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B53AB3" w14:textId="77777777" w:rsidR="00D958CC" w:rsidRPr="00670265" w:rsidRDefault="00D958CC" w:rsidP="00D958CC">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sz w:val="26"/>
          <w:szCs w:val="20"/>
          <w:lang w:eastAsia="ru-RU"/>
        </w:rPr>
      </w:pPr>
      <w:r w:rsidRPr="00670265">
        <w:rPr>
          <w:rFonts w:ascii="Times New Roman" w:eastAsia="Times New Roman" w:hAnsi="Times New Roman"/>
          <w:noProof/>
          <w:sz w:val="19"/>
          <w:szCs w:val="20"/>
          <w:lang w:val="ru-RU" w:eastAsia="ru-RU"/>
        </w:rPr>
        <w:drawing>
          <wp:inline distT="0" distB="0" distL="0" distR="0" wp14:anchorId="446AA431" wp14:editId="4A29C14B">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5F99CF0D" w14:textId="77777777" w:rsidR="00D958CC" w:rsidRPr="00670265" w:rsidRDefault="00D958CC" w:rsidP="00D958CC">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b/>
          <w:sz w:val="10"/>
          <w:szCs w:val="20"/>
          <w:lang w:eastAsia="ru-RU"/>
        </w:rPr>
      </w:pPr>
    </w:p>
    <w:p w14:paraId="2AA90063" w14:textId="77777777" w:rsidR="00D958CC" w:rsidRPr="00670265" w:rsidRDefault="00D958CC" w:rsidP="00D958CC">
      <w:pPr>
        <w:spacing w:after="0" w:line="240" w:lineRule="auto"/>
        <w:jc w:val="center"/>
        <w:rPr>
          <w:rFonts w:ascii="Times New Roman" w:eastAsia="Times New Roman" w:hAnsi="Times New Roman"/>
          <w:kern w:val="28"/>
          <w:sz w:val="32"/>
          <w:szCs w:val="32"/>
          <w:lang w:eastAsia="ru-RU"/>
        </w:rPr>
      </w:pPr>
      <w:r w:rsidRPr="00670265">
        <w:rPr>
          <w:rFonts w:ascii="Times New Roman" w:eastAsia="Times New Roman" w:hAnsi="Times New Roman"/>
          <w:bCs/>
          <w:kern w:val="28"/>
          <w:sz w:val="36"/>
          <w:szCs w:val="32"/>
          <w:lang w:eastAsia="ru-RU"/>
        </w:rPr>
        <w:t xml:space="preserve">КВАЛІФІКАЦІЙНО-ДИСЦИПЛІНАРНА </w:t>
      </w:r>
      <w:r w:rsidRPr="00670265">
        <w:rPr>
          <w:rFonts w:ascii="Times New Roman" w:eastAsia="Times New Roman" w:hAnsi="Times New Roman"/>
          <w:bCs/>
          <w:kern w:val="28"/>
          <w:sz w:val="36"/>
          <w:szCs w:val="32"/>
          <w:lang w:eastAsia="ru-RU"/>
        </w:rPr>
        <w:br/>
        <w:t>КОМІСІЯ ПРОКУРОРІВ</w:t>
      </w:r>
    </w:p>
    <w:p w14:paraId="3080A790" w14:textId="77777777" w:rsidR="00D958CC" w:rsidRPr="00670265" w:rsidRDefault="00D958CC" w:rsidP="00D958CC">
      <w:pPr>
        <w:spacing w:after="0" w:line="240" w:lineRule="auto"/>
        <w:ind w:left="84"/>
        <w:rPr>
          <w:rFonts w:ascii="Times New Roman" w:eastAsia="Times New Roman" w:hAnsi="Times New Roman"/>
          <w:kern w:val="28"/>
          <w:sz w:val="28"/>
          <w:szCs w:val="28"/>
          <w:lang w:eastAsia="uk-UA"/>
        </w:rPr>
      </w:pPr>
    </w:p>
    <w:p w14:paraId="52A911BC" w14:textId="77777777" w:rsidR="00D958CC" w:rsidRPr="00670265" w:rsidRDefault="00D958CC" w:rsidP="00D958CC">
      <w:pPr>
        <w:spacing w:after="0" w:line="240" w:lineRule="auto"/>
        <w:ind w:left="84"/>
        <w:rPr>
          <w:rFonts w:ascii="Times New Roman" w:eastAsia="Times New Roman" w:hAnsi="Times New Roman"/>
          <w:kern w:val="28"/>
          <w:sz w:val="20"/>
          <w:szCs w:val="20"/>
          <w:lang w:eastAsia="uk-UA"/>
        </w:rPr>
      </w:pPr>
    </w:p>
    <w:p w14:paraId="3B1A2BA5" w14:textId="77777777" w:rsidR="00D958CC" w:rsidRPr="00670265" w:rsidRDefault="00D958CC" w:rsidP="00D958CC">
      <w:pPr>
        <w:spacing w:after="0" w:line="240" w:lineRule="auto"/>
        <w:jc w:val="center"/>
        <w:rPr>
          <w:rFonts w:ascii="Times New Roman" w:eastAsia="Times New Roman" w:hAnsi="Times New Roman"/>
          <w:b/>
          <w:kern w:val="28"/>
          <w:sz w:val="28"/>
          <w:szCs w:val="28"/>
          <w:lang w:eastAsia="uk-UA"/>
        </w:rPr>
      </w:pPr>
      <w:r w:rsidRPr="00670265">
        <w:rPr>
          <w:rFonts w:ascii="Times New Roman" w:eastAsia="Times New Roman" w:hAnsi="Times New Roman"/>
          <w:b/>
          <w:kern w:val="28"/>
          <w:sz w:val="28"/>
          <w:szCs w:val="28"/>
          <w:lang w:eastAsia="uk-UA"/>
        </w:rPr>
        <w:t xml:space="preserve">Р І Ш Е Н </w:t>
      </w:r>
      <w:proofErr w:type="spellStart"/>
      <w:r w:rsidRPr="00670265">
        <w:rPr>
          <w:rFonts w:ascii="Times New Roman" w:eastAsia="Times New Roman" w:hAnsi="Times New Roman"/>
          <w:b/>
          <w:kern w:val="28"/>
          <w:sz w:val="28"/>
          <w:szCs w:val="28"/>
          <w:lang w:eastAsia="uk-UA"/>
        </w:rPr>
        <w:t>Н</w:t>
      </w:r>
      <w:proofErr w:type="spellEnd"/>
      <w:r w:rsidRPr="00670265">
        <w:rPr>
          <w:rFonts w:ascii="Times New Roman" w:eastAsia="Times New Roman" w:hAnsi="Times New Roman"/>
          <w:b/>
          <w:kern w:val="28"/>
          <w:sz w:val="28"/>
          <w:szCs w:val="28"/>
          <w:lang w:eastAsia="uk-UA"/>
        </w:rPr>
        <w:t xml:space="preserve"> Я</w:t>
      </w:r>
    </w:p>
    <w:p w14:paraId="76092451" w14:textId="77777777" w:rsidR="00D958CC" w:rsidRPr="00670265" w:rsidRDefault="00D958CC" w:rsidP="00D958CC">
      <w:pPr>
        <w:spacing w:after="0" w:line="240" w:lineRule="auto"/>
        <w:ind w:left="84"/>
        <w:jc w:val="center"/>
        <w:rPr>
          <w:rFonts w:ascii="Times New Roman" w:eastAsia="Times New Roman" w:hAnsi="Times New Roman"/>
          <w:b/>
          <w:kern w:val="28"/>
          <w:sz w:val="28"/>
          <w:szCs w:val="28"/>
          <w:lang w:eastAsia="uk-UA"/>
        </w:rPr>
      </w:pPr>
    </w:p>
    <w:p w14:paraId="54872977" w14:textId="77777777" w:rsidR="00AE5341" w:rsidRPr="00670265" w:rsidRDefault="00AE5341" w:rsidP="00D958CC">
      <w:pPr>
        <w:spacing w:after="0" w:line="240" w:lineRule="auto"/>
        <w:ind w:left="84"/>
        <w:jc w:val="center"/>
        <w:rPr>
          <w:rFonts w:ascii="Times New Roman" w:eastAsia="Times New Roman" w:hAnsi="Times New Roman"/>
          <w:b/>
          <w:kern w:val="28"/>
          <w:sz w:val="28"/>
          <w:szCs w:val="28"/>
          <w:lang w:eastAsia="uk-UA"/>
        </w:rPr>
      </w:pPr>
    </w:p>
    <w:tbl>
      <w:tblPr>
        <w:tblW w:w="5000" w:type="pct"/>
        <w:tblLook w:val="04A0" w:firstRow="1" w:lastRow="0" w:firstColumn="1" w:lastColumn="0" w:noHBand="0" w:noVBand="1"/>
      </w:tblPr>
      <w:tblGrid>
        <w:gridCol w:w="3403"/>
        <w:gridCol w:w="2835"/>
        <w:gridCol w:w="3400"/>
      </w:tblGrid>
      <w:tr w:rsidR="00D958CC" w:rsidRPr="00670265" w14:paraId="1D4947A8" w14:textId="77777777" w:rsidTr="00067FC5">
        <w:trPr>
          <w:trHeight w:val="460"/>
        </w:trPr>
        <w:tc>
          <w:tcPr>
            <w:tcW w:w="1765" w:type="pct"/>
            <w:hideMark/>
          </w:tcPr>
          <w:p w14:paraId="57C32D49" w14:textId="7BE384EF" w:rsidR="00D958CC" w:rsidRPr="00670265" w:rsidRDefault="0002743A" w:rsidP="00067FC5">
            <w:pPr>
              <w:spacing w:after="0" w:line="240" w:lineRule="auto"/>
              <w:ind w:left="-107"/>
              <w:jc w:val="both"/>
              <w:rPr>
                <w:rFonts w:ascii="Times New Roman" w:eastAsia="Times New Roman" w:hAnsi="Times New Roman"/>
                <w:b/>
                <w:sz w:val="28"/>
                <w:szCs w:val="24"/>
                <w:lang w:eastAsia="ru-RU"/>
              </w:rPr>
            </w:pPr>
            <w:r>
              <w:rPr>
                <w:rFonts w:ascii="Times New Roman" w:eastAsia="Times New Roman" w:hAnsi="Times New Roman"/>
                <w:b/>
                <w:sz w:val="28"/>
                <w:szCs w:val="24"/>
                <w:lang w:eastAsia="ru-RU"/>
              </w:rPr>
              <w:t>18 грудня</w:t>
            </w:r>
            <w:r w:rsidR="00305A81">
              <w:rPr>
                <w:rFonts w:ascii="Times New Roman" w:eastAsia="Times New Roman" w:hAnsi="Times New Roman"/>
                <w:b/>
                <w:sz w:val="28"/>
                <w:szCs w:val="24"/>
                <w:lang w:eastAsia="ru-RU"/>
              </w:rPr>
              <w:t xml:space="preserve"> </w:t>
            </w:r>
            <w:r w:rsidR="00D958CC" w:rsidRPr="00670265">
              <w:rPr>
                <w:rFonts w:ascii="Times New Roman" w:eastAsia="Times New Roman" w:hAnsi="Times New Roman"/>
                <w:b/>
                <w:sz w:val="28"/>
                <w:szCs w:val="24"/>
                <w:lang w:eastAsia="ru-RU"/>
              </w:rPr>
              <w:t>2024 року</w:t>
            </w:r>
          </w:p>
        </w:tc>
        <w:tc>
          <w:tcPr>
            <w:tcW w:w="1471" w:type="pct"/>
            <w:hideMark/>
          </w:tcPr>
          <w:p w14:paraId="75AD3F14" w14:textId="77777777" w:rsidR="00D958CC" w:rsidRPr="00670265" w:rsidRDefault="00D958CC" w:rsidP="00067FC5">
            <w:pPr>
              <w:spacing w:after="0" w:line="240" w:lineRule="auto"/>
              <w:jc w:val="center"/>
              <w:rPr>
                <w:rFonts w:ascii="Times New Roman" w:eastAsia="Times New Roman" w:hAnsi="Times New Roman"/>
                <w:b/>
                <w:sz w:val="28"/>
                <w:szCs w:val="24"/>
                <w:lang w:eastAsia="ru-RU"/>
              </w:rPr>
            </w:pPr>
            <w:r w:rsidRPr="00670265">
              <w:rPr>
                <w:rFonts w:ascii="Times New Roman" w:eastAsia="Times New Roman" w:hAnsi="Times New Roman"/>
                <w:b/>
                <w:sz w:val="28"/>
                <w:szCs w:val="24"/>
                <w:lang w:eastAsia="ru-RU"/>
              </w:rPr>
              <w:t>Київ</w:t>
            </w:r>
          </w:p>
        </w:tc>
        <w:tc>
          <w:tcPr>
            <w:tcW w:w="1764" w:type="pct"/>
            <w:hideMark/>
          </w:tcPr>
          <w:p w14:paraId="1259E23F" w14:textId="60840924" w:rsidR="00D958CC" w:rsidRPr="00670265" w:rsidRDefault="00D958CC" w:rsidP="00067FC5">
            <w:pPr>
              <w:spacing w:after="0" w:line="240" w:lineRule="auto"/>
              <w:ind w:firstLine="567"/>
              <w:jc w:val="right"/>
              <w:rPr>
                <w:rFonts w:ascii="Times New Roman" w:eastAsia="Times New Roman" w:hAnsi="Times New Roman"/>
                <w:b/>
                <w:sz w:val="28"/>
                <w:szCs w:val="24"/>
                <w:lang w:eastAsia="ru-RU"/>
              </w:rPr>
            </w:pPr>
            <w:r w:rsidRPr="00670265">
              <w:rPr>
                <w:rFonts w:ascii="Times New Roman" w:eastAsia="Times New Roman" w:hAnsi="Times New Roman"/>
                <w:b/>
                <w:sz w:val="28"/>
                <w:szCs w:val="24"/>
                <w:lang w:eastAsia="ru-RU"/>
              </w:rPr>
              <w:t xml:space="preserve">            № </w:t>
            </w:r>
            <w:r w:rsidR="0002743A">
              <w:rPr>
                <w:rFonts w:ascii="Times New Roman" w:eastAsia="Times New Roman" w:hAnsi="Times New Roman"/>
                <w:b/>
                <w:sz w:val="28"/>
                <w:szCs w:val="24"/>
                <w:lang w:eastAsia="ru-RU"/>
              </w:rPr>
              <w:t>776</w:t>
            </w:r>
            <w:r w:rsidRPr="00670265">
              <w:rPr>
                <w:rFonts w:ascii="Times New Roman" w:eastAsia="Times New Roman" w:hAnsi="Times New Roman"/>
                <w:b/>
                <w:sz w:val="28"/>
                <w:szCs w:val="24"/>
                <w:lang w:eastAsia="ru-RU"/>
              </w:rPr>
              <w:t xml:space="preserve">дс-24 </w:t>
            </w:r>
          </w:p>
        </w:tc>
      </w:tr>
    </w:tbl>
    <w:p w14:paraId="1F4EB76C" w14:textId="77777777" w:rsidR="00D958CC" w:rsidRPr="00670265" w:rsidRDefault="00D958CC" w:rsidP="00D958CC">
      <w:pPr>
        <w:widowControl w:val="0"/>
        <w:spacing w:after="0" w:line="240" w:lineRule="auto"/>
        <w:contextualSpacing/>
        <w:rPr>
          <w:rFonts w:ascii="Times New Roman" w:hAnsi="Times New Roman"/>
          <w:b/>
          <w:noProof/>
          <w:sz w:val="28"/>
          <w:szCs w:val="28"/>
          <w:lang w:eastAsia="uk-UA"/>
        </w:rPr>
      </w:pPr>
    </w:p>
    <w:p w14:paraId="29DF7756" w14:textId="77777777" w:rsidR="00D958CC" w:rsidRPr="00670265" w:rsidRDefault="00D958CC" w:rsidP="00D958CC">
      <w:pPr>
        <w:widowControl w:val="0"/>
        <w:spacing w:after="0" w:line="240" w:lineRule="auto"/>
        <w:contextualSpacing/>
        <w:rPr>
          <w:rFonts w:ascii="Times New Roman" w:hAnsi="Times New Roman"/>
          <w:b/>
          <w:noProof/>
          <w:sz w:val="28"/>
          <w:szCs w:val="28"/>
          <w:lang w:eastAsia="uk-UA"/>
        </w:rPr>
      </w:pPr>
      <w:r w:rsidRPr="00670265">
        <w:rPr>
          <w:rFonts w:ascii="Times New Roman" w:hAnsi="Times New Roman"/>
          <w:b/>
          <w:noProof/>
          <w:sz w:val="28"/>
          <w:szCs w:val="28"/>
          <w:lang w:eastAsia="uk-UA"/>
        </w:rPr>
        <w:t xml:space="preserve">Про відмову у відкритті </w:t>
      </w:r>
    </w:p>
    <w:p w14:paraId="7CF1F48E" w14:textId="77777777" w:rsidR="00D958CC" w:rsidRPr="00670265" w:rsidRDefault="00D958CC" w:rsidP="00D958CC">
      <w:pPr>
        <w:widowControl w:val="0"/>
        <w:spacing w:after="0" w:line="240" w:lineRule="auto"/>
        <w:contextualSpacing/>
        <w:rPr>
          <w:rFonts w:ascii="Times New Roman" w:hAnsi="Times New Roman"/>
          <w:b/>
          <w:noProof/>
          <w:sz w:val="28"/>
          <w:szCs w:val="28"/>
          <w:lang w:eastAsia="uk-UA"/>
        </w:rPr>
      </w:pPr>
      <w:r w:rsidRPr="00670265">
        <w:rPr>
          <w:rFonts w:ascii="Times New Roman" w:hAnsi="Times New Roman"/>
          <w:b/>
          <w:noProof/>
          <w:sz w:val="28"/>
          <w:szCs w:val="28"/>
          <w:lang w:eastAsia="uk-UA"/>
        </w:rPr>
        <w:t>дисциплінарного провадження</w:t>
      </w:r>
    </w:p>
    <w:p w14:paraId="693FF560" w14:textId="77777777" w:rsidR="00D958CC" w:rsidRPr="00670265" w:rsidRDefault="00D958CC" w:rsidP="00D958CC">
      <w:pPr>
        <w:widowControl w:val="0"/>
        <w:spacing w:after="0" w:line="240" w:lineRule="auto"/>
        <w:contextualSpacing/>
        <w:rPr>
          <w:rFonts w:ascii="Times New Roman" w:hAnsi="Times New Roman"/>
          <w:b/>
          <w:noProof/>
          <w:sz w:val="28"/>
          <w:szCs w:val="28"/>
          <w:lang w:eastAsia="uk-UA"/>
        </w:rPr>
      </w:pPr>
    </w:p>
    <w:p w14:paraId="4B26633C" w14:textId="49247C7B" w:rsidR="00E8298C" w:rsidRDefault="0002743A" w:rsidP="00305A81">
      <w:pPr>
        <w:pStyle w:val="ae"/>
        <w:widowControl w:val="0"/>
        <w:tabs>
          <w:tab w:val="left" w:pos="993"/>
        </w:tabs>
        <w:ind w:firstLine="709"/>
        <w:contextualSpacing/>
        <w:jc w:val="both"/>
        <w:rPr>
          <w:rFonts w:ascii="Times New Roman" w:hAnsi="Times New Roman"/>
          <w:sz w:val="28"/>
          <w:szCs w:val="28"/>
        </w:rPr>
      </w:pPr>
      <w:r>
        <w:rPr>
          <w:rFonts w:ascii="Times New Roman" w:hAnsi="Times New Roman"/>
          <w:sz w:val="28"/>
          <w:szCs w:val="28"/>
        </w:rPr>
        <w:t>Голова</w:t>
      </w:r>
      <w:r w:rsidR="008600A1">
        <w:rPr>
          <w:rFonts w:ascii="Times New Roman" w:hAnsi="Times New Roman"/>
          <w:sz w:val="28"/>
          <w:szCs w:val="28"/>
        </w:rPr>
        <w:t xml:space="preserve"> </w:t>
      </w:r>
      <w:r w:rsidR="00D958CC" w:rsidRPr="00670265">
        <w:rPr>
          <w:rFonts w:ascii="Times New Roman" w:hAnsi="Times New Roman"/>
          <w:sz w:val="28"/>
          <w:szCs w:val="28"/>
        </w:rPr>
        <w:t>Кваліфікаційно-дисциплінарної комісії прокурорів</w:t>
      </w:r>
      <w:r w:rsidR="00305A81">
        <w:rPr>
          <w:rFonts w:ascii="Times New Roman" w:hAnsi="Times New Roman"/>
          <w:sz w:val="28"/>
          <w:szCs w:val="28"/>
        </w:rPr>
        <w:t xml:space="preserve"> </w:t>
      </w:r>
      <w:proofErr w:type="spellStart"/>
      <w:r>
        <w:rPr>
          <w:rFonts w:ascii="Times New Roman" w:hAnsi="Times New Roman"/>
          <w:sz w:val="28"/>
          <w:szCs w:val="28"/>
        </w:rPr>
        <w:t>Радзівон</w:t>
      </w:r>
      <w:proofErr w:type="spellEnd"/>
      <w:r>
        <w:rPr>
          <w:rFonts w:ascii="Times New Roman" w:hAnsi="Times New Roman"/>
          <w:sz w:val="28"/>
          <w:szCs w:val="28"/>
        </w:rPr>
        <w:t xml:space="preserve"> М.О.</w:t>
      </w:r>
      <w:r w:rsidR="00D958CC" w:rsidRPr="00670265">
        <w:rPr>
          <w:rFonts w:ascii="Times New Roman" w:hAnsi="Times New Roman"/>
          <w:sz w:val="28"/>
          <w:szCs w:val="28"/>
        </w:rPr>
        <w:t xml:space="preserve">, розглянувши дисциплінарну </w:t>
      </w:r>
      <w:bookmarkStart w:id="0" w:name="_Hlk124933696"/>
      <w:r w:rsidR="00D958CC" w:rsidRPr="00670265">
        <w:rPr>
          <w:rFonts w:ascii="Times New Roman" w:hAnsi="Times New Roman"/>
          <w:sz w:val="28"/>
          <w:szCs w:val="28"/>
        </w:rPr>
        <w:t>скаргу</w:t>
      </w:r>
      <w:r w:rsidR="00E8298C" w:rsidRPr="00670265">
        <w:rPr>
          <w:rFonts w:ascii="Times New Roman" w:hAnsi="Times New Roman"/>
          <w:sz w:val="28"/>
          <w:szCs w:val="28"/>
        </w:rPr>
        <w:t xml:space="preserve"> </w:t>
      </w:r>
      <w:r w:rsidR="00E20B15">
        <w:rPr>
          <w:rFonts w:ascii="Times New Roman" w:hAnsi="Times New Roman"/>
          <w:sz w:val="28"/>
          <w:szCs w:val="28"/>
        </w:rPr>
        <w:t>Особа 1</w:t>
      </w:r>
      <w:r w:rsidR="00E8298C" w:rsidRPr="00670265">
        <w:rPr>
          <w:rFonts w:ascii="Times New Roman" w:hAnsi="Times New Roman"/>
          <w:sz w:val="28"/>
          <w:szCs w:val="28"/>
        </w:rPr>
        <w:t xml:space="preserve"> стосовно </w:t>
      </w:r>
      <w:r w:rsidR="00305A81">
        <w:rPr>
          <w:rFonts w:ascii="Times New Roman" w:hAnsi="Times New Roman"/>
          <w:sz w:val="28"/>
          <w:szCs w:val="28"/>
        </w:rPr>
        <w:t>першого заступника Білоцерківської окружної прокуратури Київської області Чмихала Ігоря Володимировича</w:t>
      </w:r>
      <w:bookmarkEnd w:id="0"/>
      <w:r w:rsidR="00305A81">
        <w:rPr>
          <w:rFonts w:ascii="Times New Roman" w:hAnsi="Times New Roman"/>
          <w:sz w:val="28"/>
          <w:szCs w:val="28"/>
        </w:rPr>
        <w:t>,</w:t>
      </w:r>
    </w:p>
    <w:p w14:paraId="2AED6106" w14:textId="77777777" w:rsidR="00305A81" w:rsidRPr="00670265" w:rsidRDefault="00305A81" w:rsidP="00305A81">
      <w:pPr>
        <w:pStyle w:val="ae"/>
        <w:widowControl w:val="0"/>
        <w:tabs>
          <w:tab w:val="left" w:pos="993"/>
        </w:tabs>
        <w:ind w:firstLine="709"/>
        <w:contextualSpacing/>
        <w:jc w:val="both"/>
        <w:rPr>
          <w:rFonts w:ascii="Times New Roman" w:hAnsi="Times New Roman"/>
          <w:sz w:val="28"/>
          <w:szCs w:val="28"/>
        </w:rPr>
      </w:pPr>
    </w:p>
    <w:p w14:paraId="388F2A64" w14:textId="77777777" w:rsidR="00D958CC" w:rsidRPr="00670265" w:rsidRDefault="00D958CC" w:rsidP="00D958CC">
      <w:pPr>
        <w:widowControl w:val="0"/>
        <w:spacing w:after="0" w:line="240" w:lineRule="auto"/>
        <w:contextualSpacing/>
        <w:jc w:val="center"/>
        <w:rPr>
          <w:rFonts w:ascii="Times New Roman" w:hAnsi="Times New Roman"/>
          <w:b/>
          <w:noProof/>
          <w:sz w:val="28"/>
          <w:szCs w:val="28"/>
          <w:lang w:eastAsia="uk-UA"/>
        </w:rPr>
      </w:pPr>
      <w:r w:rsidRPr="00670265">
        <w:rPr>
          <w:rFonts w:ascii="Times New Roman" w:hAnsi="Times New Roman"/>
          <w:b/>
          <w:noProof/>
          <w:sz w:val="28"/>
          <w:szCs w:val="28"/>
          <w:lang w:eastAsia="uk-UA"/>
        </w:rPr>
        <w:t>УСТАНОВИВ:</w:t>
      </w:r>
    </w:p>
    <w:p w14:paraId="675A140B" w14:textId="77777777" w:rsidR="00D958CC" w:rsidRPr="00670265" w:rsidRDefault="00D958CC" w:rsidP="00D958CC">
      <w:pPr>
        <w:widowControl w:val="0"/>
        <w:tabs>
          <w:tab w:val="left" w:pos="993"/>
        </w:tabs>
        <w:spacing w:after="0" w:line="240" w:lineRule="auto"/>
        <w:contextualSpacing/>
        <w:rPr>
          <w:rFonts w:ascii="Times New Roman" w:hAnsi="Times New Roman"/>
          <w:b/>
          <w:noProof/>
          <w:sz w:val="28"/>
          <w:szCs w:val="28"/>
          <w:lang w:eastAsia="uk-UA"/>
        </w:rPr>
      </w:pPr>
    </w:p>
    <w:p w14:paraId="05BFE269" w14:textId="5ED352B3" w:rsidR="00D958CC" w:rsidRPr="00670265" w:rsidRDefault="00D958CC" w:rsidP="00C44B88">
      <w:pPr>
        <w:pStyle w:val="a9"/>
        <w:widowControl w:val="0"/>
        <w:numPr>
          <w:ilvl w:val="0"/>
          <w:numId w:val="1"/>
        </w:numPr>
        <w:tabs>
          <w:tab w:val="left" w:pos="851"/>
          <w:tab w:val="left" w:pos="993"/>
        </w:tabs>
        <w:spacing w:after="0" w:line="240" w:lineRule="auto"/>
        <w:jc w:val="both"/>
        <w:rPr>
          <w:rFonts w:ascii="Times New Roman" w:hAnsi="Times New Roman"/>
          <w:b/>
          <w:sz w:val="28"/>
          <w:szCs w:val="28"/>
        </w:rPr>
      </w:pPr>
      <w:r w:rsidRPr="00670265">
        <w:rPr>
          <w:rFonts w:ascii="Times New Roman" w:hAnsi="Times New Roman"/>
          <w:b/>
          <w:sz w:val="28"/>
          <w:szCs w:val="28"/>
        </w:rPr>
        <w:t>Інформація про зміст скарги</w:t>
      </w:r>
    </w:p>
    <w:p w14:paraId="65112C09" w14:textId="77777777" w:rsidR="00C44B88" w:rsidRPr="00670265" w:rsidRDefault="00C44B88" w:rsidP="00C44B88">
      <w:pPr>
        <w:widowControl w:val="0"/>
        <w:tabs>
          <w:tab w:val="left" w:pos="851"/>
          <w:tab w:val="left" w:pos="993"/>
        </w:tabs>
        <w:spacing w:after="0" w:line="240" w:lineRule="auto"/>
        <w:jc w:val="both"/>
        <w:rPr>
          <w:rFonts w:ascii="Times New Roman" w:hAnsi="Times New Roman"/>
          <w:b/>
          <w:sz w:val="28"/>
          <w:szCs w:val="28"/>
        </w:rPr>
      </w:pPr>
    </w:p>
    <w:p w14:paraId="0FB8C4D7" w14:textId="3E228559" w:rsidR="00D34FFC" w:rsidRPr="00670265" w:rsidRDefault="00D958CC" w:rsidP="00D34FFC">
      <w:pPr>
        <w:pStyle w:val="ae"/>
        <w:widowControl w:val="0"/>
        <w:tabs>
          <w:tab w:val="left" w:pos="993"/>
        </w:tabs>
        <w:ind w:firstLine="709"/>
        <w:contextualSpacing/>
        <w:jc w:val="both"/>
        <w:rPr>
          <w:rFonts w:ascii="Times New Roman" w:hAnsi="Times New Roman"/>
          <w:sz w:val="28"/>
          <w:szCs w:val="28"/>
        </w:rPr>
      </w:pPr>
      <w:r w:rsidRPr="00670265">
        <w:rPr>
          <w:rFonts w:ascii="Times New Roman" w:hAnsi="Times New Roman"/>
          <w:sz w:val="28"/>
          <w:szCs w:val="28"/>
        </w:rPr>
        <w:t xml:space="preserve">До Кваліфікаційно-дисциплінарної комісії прокурорів (далі – КДКП, Комісія) надійшла дисциплінарна скарга </w:t>
      </w:r>
      <w:r w:rsidR="00E20B15">
        <w:rPr>
          <w:rFonts w:ascii="Times New Roman" w:hAnsi="Times New Roman"/>
          <w:sz w:val="28"/>
          <w:szCs w:val="28"/>
        </w:rPr>
        <w:t>Особа 1</w:t>
      </w:r>
      <w:r w:rsidR="00305A81">
        <w:rPr>
          <w:rFonts w:ascii="Times New Roman" w:hAnsi="Times New Roman"/>
          <w:sz w:val="28"/>
          <w:szCs w:val="28"/>
        </w:rPr>
        <w:t xml:space="preserve"> </w:t>
      </w:r>
      <w:r w:rsidRPr="00670265">
        <w:rPr>
          <w:rFonts w:ascii="Times New Roman" w:hAnsi="Times New Roman"/>
          <w:sz w:val="28"/>
          <w:szCs w:val="28"/>
        </w:rPr>
        <w:t>про вчинення дисциплінарного проступку прокурор</w:t>
      </w:r>
      <w:r w:rsidR="00305A81">
        <w:rPr>
          <w:rFonts w:ascii="Times New Roman" w:hAnsi="Times New Roman"/>
          <w:sz w:val="28"/>
          <w:szCs w:val="28"/>
        </w:rPr>
        <w:t xml:space="preserve">ом </w:t>
      </w:r>
      <w:proofErr w:type="spellStart"/>
      <w:r w:rsidR="00305A81">
        <w:rPr>
          <w:rFonts w:ascii="Times New Roman" w:hAnsi="Times New Roman"/>
          <w:sz w:val="28"/>
          <w:szCs w:val="28"/>
        </w:rPr>
        <w:t>Чмихалом</w:t>
      </w:r>
      <w:proofErr w:type="spellEnd"/>
      <w:r w:rsidR="00305A81">
        <w:rPr>
          <w:rFonts w:ascii="Times New Roman" w:hAnsi="Times New Roman"/>
          <w:sz w:val="28"/>
          <w:szCs w:val="28"/>
        </w:rPr>
        <w:t xml:space="preserve"> І.В.</w:t>
      </w:r>
    </w:p>
    <w:p w14:paraId="77DD1149" w14:textId="75A02F97" w:rsidR="00D958CC" w:rsidRPr="00670265" w:rsidRDefault="00D958CC" w:rsidP="00D958CC">
      <w:pPr>
        <w:pStyle w:val="ae"/>
        <w:widowControl w:val="0"/>
        <w:tabs>
          <w:tab w:val="left" w:pos="993"/>
        </w:tabs>
        <w:ind w:firstLine="709"/>
        <w:contextualSpacing/>
        <w:jc w:val="both"/>
        <w:rPr>
          <w:rFonts w:ascii="Times New Roman" w:hAnsi="Times New Roman"/>
          <w:sz w:val="28"/>
          <w:szCs w:val="28"/>
        </w:rPr>
      </w:pPr>
      <w:r w:rsidRPr="00670265">
        <w:rPr>
          <w:rFonts w:ascii="Times New Roman" w:hAnsi="Times New Roman"/>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670265">
        <w:rPr>
          <w:rFonts w:ascii="Times New Roman" w:hAnsi="Times New Roman"/>
          <w:sz w:val="28"/>
          <w:szCs w:val="28"/>
        </w:rPr>
        <w:t>розподілено</w:t>
      </w:r>
      <w:proofErr w:type="spellEnd"/>
      <w:r w:rsidRPr="00670265">
        <w:rPr>
          <w:rFonts w:ascii="Times New Roman" w:hAnsi="Times New Roman"/>
          <w:sz w:val="28"/>
          <w:szCs w:val="28"/>
        </w:rPr>
        <w:t xml:space="preserve"> мені (протокол розподілу від </w:t>
      </w:r>
      <w:r w:rsidR="0002743A">
        <w:rPr>
          <w:rFonts w:ascii="Times New Roman" w:hAnsi="Times New Roman"/>
          <w:sz w:val="28"/>
          <w:szCs w:val="28"/>
        </w:rPr>
        <w:t>11 грудня</w:t>
      </w:r>
      <w:r w:rsidR="00305A81">
        <w:rPr>
          <w:rFonts w:ascii="Times New Roman" w:hAnsi="Times New Roman"/>
          <w:sz w:val="28"/>
          <w:szCs w:val="28"/>
        </w:rPr>
        <w:t xml:space="preserve"> </w:t>
      </w:r>
      <w:r w:rsidRPr="00670265">
        <w:rPr>
          <w:rFonts w:ascii="Times New Roman" w:hAnsi="Times New Roman"/>
          <w:sz w:val="28"/>
          <w:szCs w:val="28"/>
        </w:rPr>
        <w:t xml:space="preserve">2024 року). </w:t>
      </w:r>
    </w:p>
    <w:p w14:paraId="76ED1181" w14:textId="77777777" w:rsidR="00D958CC" w:rsidRPr="00670265" w:rsidRDefault="00D958CC" w:rsidP="00D958CC">
      <w:pPr>
        <w:widowControl w:val="0"/>
        <w:tabs>
          <w:tab w:val="left" w:pos="851"/>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Вирішуючи питання щодо відкриття дисциплінарного провадження встановлено таке. </w:t>
      </w:r>
    </w:p>
    <w:p w14:paraId="576132BC" w14:textId="59246E15" w:rsidR="00305A81" w:rsidRDefault="00D958CC" w:rsidP="007300F1">
      <w:pPr>
        <w:widowControl w:val="0"/>
        <w:tabs>
          <w:tab w:val="left" w:pos="851"/>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Автор скарги </w:t>
      </w:r>
      <w:r w:rsidR="0031217B" w:rsidRPr="00670265">
        <w:rPr>
          <w:rFonts w:ascii="Times New Roman" w:hAnsi="Times New Roman"/>
          <w:sz w:val="28"/>
          <w:szCs w:val="28"/>
        </w:rPr>
        <w:t>вказав</w:t>
      </w:r>
      <w:r w:rsidRPr="00670265">
        <w:rPr>
          <w:rFonts w:ascii="Times New Roman" w:hAnsi="Times New Roman"/>
          <w:sz w:val="28"/>
          <w:szCs w:val="28"/>
        </w:rPr>
        <w:t>, щ</w:t>
      </w:r>
      <w:r w:rsidR="00DD2935" w:rsidRPr="00670265">
        <w:rPr>
          <w:rFonts w:ascii="Times New Roman" w:hAnsi="Times New Roman"/>
          <w:sz w:val="28"/>
          <w:szCs w:val="28"/>
        </w:rPr>
        <w:t xml:space="preserve">о </w:t>
      </w:r>
      <w:r w:rsidR="00305A81">
        <w:rPr>
          <w:rFonts w:ascii="Times New Roman" w:hAnsi="Times New Roman"/>
          <w:sz w:val="28"/>
          <w:szCs w:val="28"/>
        </w:rPr>
        <w:t xml:space="preserve">прокурором </w:t>
      </w:r>
      <w:proofErr w:type="spellStart"/>
      <w:r w:rsidR="00305A81">
        <w:rPr>
          <w:rFonts w:ascii="Times New Roman" w:hAnsi="Times New Roman"/>
          <w:sz w:val="28"/>
          <w:szCs w:val="28"/>
        </w:rPr>
        <w:t>Чмихалом</w:t>
      </w:r>
      <w:proofErr w:type="spellEnd"/>
      <w:r w:rsidR="00305A81">
        <w:rPr>
          <w:rFonts w:ascii="Times New Roman" w:hAnsi="Times New Roman"/>
          <w:sz w:val="28"/>
          <w:szCs w:val="28"/>
        </w:rPr>
        <w:t xml:space="preserve"> І.В. здійснюється процесуальне керівництво у кримінальному провадженні № </w:t>
      </w:r>
      <w:r w:rsidR="00E20B15">
        <w:rPr>
          <w:rFonts w:ascii="Times New Roman" w:hAnsi="Times New Roman"/>
          <w:sz w:val="28"/>
          <w:szCs w:val="28"/>
        </w:rPr>
        <w:t xml:space="preserve">(конфіденційна інформація) </w:t>
      </w:r>
      <w:r w:rsidR="00305A81">
        <w:rPr>
          <w:rFonts w:ascii="Times New Roman" w:hAnsi="Times New Roman"/>
          <w:sz w:val="28"/>
          <w:szCs w:val="28"/>
        </w:rPr>
        <w:t xml:space="preserve"> за частинами першою та другою статті 382 Кримінального кодексу (далі – КК) України, у якому він є стороною</w:t>
      </w:r>
      <w:r w:rsidR="008600A1">
        <w:rPr>
          <w:rFonts w:ascii="Times New Roman" w:hAnsi="Times New Roman"/>
          <w:sz w:val="28"/>
          <w:szCs w:val="28"/>
        </w:rPr>
        <w:t xml:space="preserve">. </w:t>
      </w:r>
    </w:p>
    <w:p w14:paraId="6C98FF4B" w14:textId="6C83F51A" w:rsidR="00305A81" w:rsidRDefault="00305A81" w:rsidP="007300F1">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Скаржник зазначив, що у межах вказаного кримінального провадження названим прокурором допущено бездіяльність з метою навмисного затягування досудового розслідування. </w:t>
      </w:r>
    </w:p>
    <w:p w14:paraId="44236CB6" w14:textId="152917CC" w:rsidR="0001168F" w:rsidRDefault="00305A81" w:rsidP="0001168F">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На думку скаржника, вказаний прокурор не зважа</w:t>
      </w:r>
      <w:r w:rsidR="008600A1">
        <w:rPr>
          <w:rFonts w:ascii="Times New Roman" w:hAnsi="Times New Roman"/>
          <w:sz w:val="28"/>
          <w:szCs w:val="28"/>
        </w:rPr>
        <w:t>в</w:t>
      </w:r>
      <w:r>
        <w:rPr>
          <w:rFonts w:ascii="Times New Roman" w:hAnsi="Times New Roman"/>
          <w:sz w:val="28"/>
          <w:szCs w:val="28"/>
        </w:rPr>
        <w:t xml:space="preserve"> на рішення суду, яким скасовано постанову слідчого про закриття кримінального провадження від </w:t>
      </w:r>
      <w:r>
        <w:rPr>
          <w:rFonts w:ascii="Times New Roman" w:hAnsi="Times New Roman"/>
          <w:sz w:val="28"/>
          <w:szCs w:val="28"/>
        </w:rPr>
        <w:br/>
        <w:t>24 липня 2024 року, а також</w:t>
      </w:r>
      <w:r w:rsidR="008600A1">
        <w:rPr>
          <w:rFonts w:ascii="Times New Roman" w:hAnsi="Times New Roman"/>
          <w:sz w:val="28"/>
          <w:szCs w:val="28"/>
        </w:rPr>
        <w:t xml:space="preserve"> </w:t>
      </w:r>
      <w:r w:rsidR="0001168F">
        <w:rPr>
          <w:rFonts w:ascii="Times New Roman" w:hAnsi="Times New Roman"/>
          <w:sz w:val="28"/>
          <w:szCs w:val="28"/>
        </w:rPr>
        <w:t>необґрунтовано</w:t>
      </w:r>
      <w:r>
        <w:rPr>
          <w:rFonts w:ascii="Times New Roman" w:hAnsi="Times New Roman"/>
          <w:sz w:val="28"/>
          <w:szCs w:val="28"/>
        </w:rPr>
        <w:t xml:space="preserve"> змін</w:t>
      </w:r>
      <w:r w:rsidR="008600A1">
        <w:rPr>
          <w:rFonts w:ascii="Times New Roman" w:hAnsi="Times New Roman"/>
          <w:sz w:val="28"/>
          <w:szCs w:val="28"/>
        </w:rPr>
        <w:t>ив</w:t>
      </w:r>
      <w:r>
        <w:rPr>
          <w:rFonts w:ascii="Times New Roman" w:hAnsi="Times New Roman"/>
          <w:sz w:val="28"/>
          <w:szCs w:val="28"/>
        </w:rPr>
        <w:t xml:space="preserve"> слідчого, який здійснював досудове розслідування зазначеного кримінального провадження та не </w:t>
      </w:r>
      <w:r w:rsidR="0001168F">
        <w:rPr>
          <w:rFonts w:ascii="Times New Roman" w:hAnsi="Times New Roman"/>
          <w:sz w:val="28"/>
          <w:szCs w:val="28"/>
        </w:rPr>
        <w:t xml:space="preserve">мав наміру його закривати. </w:t>
      </w:r>
    </w:p>
    <w:p w14:paraId="164AC21D" w14:textId="56AE330C" w:rsidR="004A10C7" w:rsidRPr="00670265" w:rsidRDefault="004A10C7" w:rsidP="0001168F">
      <w:pPr>
        <w:widowControl w:val="0"/>
        <w:tabs>
          <w:tab w:val="left" w:pos="851"/>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lastRenderedPageBreak/>
        <w:t xml:space="preserve">З огляду на викладене, скаржник просив притягнути </w:t>
      </w:r>
      <w:r w:rsidR="0001168F">
        <w:rPr>
          <w:rFonts w:ascii="Times New Roman" w:hAnsi="Times New Roman"/>
          <w:sz w:val="28"/>
          <w:szCs w:val="28"/>
        </w:rPr>
        <w:t>Чмихала І.В.</w:t>
      </w:r>
      <w:r w:rsidRPr="00670265">
        <w:rPr>
          <w:rFonts w:ascii="Times New Roman" w:hAnsi="Times New Roman"/>
          <w:sz w:val="28"/>
          <w:szCs w:val="28"/>
        </w:rPr>
        <w:t xml:space="preserve"> до дисциплінарної відповідальності за невиконання чи неналежне виконання службових обов’язків;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w:t>
      </w:r>
    </w:p>
    <w:p w14:paraId="79FACD72" w14:textId="77777777" w:rsidR="00D958CC" w:rsidRPr="00670265" w:rsidRDefault="00D958CC" w:rsidP="00D958CC">
      <w:pPr>
        <w:widowControl w:val="0"/>
        <w:tabs>
          <w:tab w:val="left" w:pos="851"/>
          <w:tab w:val="left" w:pos="993"/>
        </w:tabs>
        <w:spacing w:after="0" w:line="240" w:lineRule="auto"/>
        <w:ind w:firstLine="709"/>
        <w:contextualSpacing/>
        <w:jc w:val="both"/>
        <w:rPr>
          <w:rFonts w:ascii="Times New Roman" w:hAnsi="Times New Roman"/>
          <w:b/>
          <w:sz w:val="28"/>
          <w:szCs w:val="28"/>
        </w:rPr>
      </w:pPr>
    </w:p>
    <w:p w14:paraId="25A8882D" w14:textId="77777777" w:rsidR="00D958CC" w:rsidRPr="00670265" w:rsidRDefault="00D958CC" w:rsidP="00D958CC">
      <w:pPr>
        <w:widowControl w:val="0"/>
        <w:tabs>
          <w:tab w:val="left" w:pos="851"/>
          <w:tab w:val="left" w:pos="993"/>
        </w:tabs>
        <w:spacing w:after="0" w:line="240" w:lineRule="auto"/>
        <w:ind w:firstLine="709"/>
        <w:contextualSpacing/>
        <w:jc w:val="both"/>
        <w:rPr>
          <w:rFonts w:ascii="Times New Roman" w:hAnsi="Times New Roman"/>
          <w:b/>
          <w:sz w:val="28"/>
          <w:szCs w:val="28"/>
        </w:rPr>
      </w:pPr>
      <w:r w:rsidRPr="00670265">
        <w:rPr>
          <w:rFonts w:ascii="Times New Roman" w:hAnsi="Times New Roman"/>
          <w:b/>
          <w:sz w:val="28"/>
          <w:szCs w:val="28"/>
        </w:rPr>
        <w:t>2.</w:t>
      </w:r>
      <w:r w:rsidRPr="00670265">
        <w:rPr>
          <w:rFonts w:ascii="Times New Roman" w:hAnsi="Times New Roman"/>
          <w:sz w:val="28"/>
          <w:szCs w:val="28"/>
        </w:rPr>
        <w:t xml:space="preserve"> </w:t>
      </w:r>
      <w:r w:rsidRPr="00670265">
        <w:rPr>
          <w:rFonts w:ascii="Times New Roman" w:hAnsi="Times New Roman"/>
          <w:b/>
          <w:sz w:val="28"/>
          <w:szCs w:val="28"/>
        </w:rPr>
        <w:t>Щодо встановлених фактичних відомостей</w:t>
      </w:r>
    </w:p>
    <w:p w14:paraId="65562045" w14:textId="77777777" w:rsidR="00FA0271" w:rsidRPr="00670265" w:rsidRDefault="00FA0271" w:rsidP="00D958CC">
      <w:pPr>
        <w:widowControl w:val="0"/>
        <w:tabs>
          <w:tab w:val="left" w:pos="851"/>
          <w:tab w:val="left" w:pos="993"/>
        </w:tabs>
        <w:spacing w:after="0" w:line="240" w:lineRule="auto"/>
        <w:ind w:firstLine="709"/>
        <w:contextualSpacing/>
        <w:jc w:val="both"/>
        <w:rPr>
          <w:rFonts w:ascii="Times New Roman" w:hAnsi="Times New Roman"/>
          <w:b/>
          <w:sz w:val="28"/>
          <w:szCs w:val="28"/>
        </w:rPr>
      </w:pPr>
    </w:p>
    <w:p w14:paraId="7F83BACD" w14:textId="098B46E3" w:rsidR="0053143F" w:rsidRDefault="0053143F" w:rsidP="00D958CC">
      <w:pPr>
        <w:widowControl w:val="0"/>
        <w:tabs>
          <w:tab w:val="left" w:pos="851"/>
          <w:tab w:val="left" w:pos="993"/>
        </w:tabs>
        <w:spacing w:after="0" w:line="240" w:lineRule="auto"/>
        <w:contextualSpacing/>
        <w:jc w:val="both"/>
        <w:rPr>
          <w:rFonts w:ascii="Times New Roman" w:hAnsi="Times New Roman"/>
          <w:sz w:val="28"/>
          <w:szCs w:val="28"/>
        </w:rPr>
      </w:pPr>
      <w:r w:rsidRPr="00670265">
        <w:rPr>
          <w:rFonts w:ascii="Times New Roman" w:hAnsi="Times New Roman"/>
          <w:color w:val="000000" w:themeColor="text1"/>
          <w:sz w:val="28"/>
          <w:szCs w:val="28"/>
        </w:rPr>
        <w:tab/>
      </w:r>
      <w:r w:rsidR="004A10C7" w:rsidRPr="00670265">
        <w:rPr>
          <w:rFonts w:ascii="Times New Roman" w:hAnsi="Times New Roman"/>
          <w:sz w:val="28"/>
          <w:szCs w:val="28"/>
        </w:rPr>
        <w:t xml:space="preserve">До дисциплінарної скарги долучено копії: </w:t>
      </w:r>
      <w:r w:rsidR="0001168F">
        <w:rPr>
          <w:rFonts w:ascii="Times New Roman" w:hAnsi="Times New Roman"/>
          <w:sz w:val="28"/>
          <w:szCs w:val="28"/>
        </w:rPr>
        <w:t xml:space="preserve">паспорта громадянина України; ідентифікаційного коду; ухвали слідчого судді Білоцерківського міськрайонного суду Київської області від 11 вересня 2024 року у справі </w:t>
      </w:r>
      <w:r w:rsidR="0001168F">
        <w:rPr>
          <w:rFonts w:ascii="Times New Roman" w:hAnsi="Times New Roman"/>
          <w:sz w:val="28"/>
          <w:szCs w:val="28"/>
        </w:rPr>
        <w:br/>
        <w:t xml:space="preserve">№ </w:t>
      </w:r>
      <w:r w:rsidR="00E20B15">
        <w:rPr>
          <w:rFonts w:ascii="Times New Roman" w:hAnsi="Times New Roman"/>
          <w:sz w:val="28"/>
          <w:szCs w:val="28"/>
        </w:rPr>
        <w:t>(конфіденційна інформація)</w:t>
      </w:r>
      <w:r w:rsidR="0001168F">
        <w:rPr>
          <w:rFonts w:ascii="Times New Roman" w:hAnsi="Times New Roman"/>
          <w:sz w:val="28"/>
          <w:szCs w:val="28"/>
        </w:rPr>
        <w:t xml:space="preserve">; листа Київської обласної прокуратури від 13 червня 2024 року. </w:t>
      </w:r>
    </w:p>
    <w:p w14:paraId="6AF396D3" w14:textId="77777777" w:rsidR="0001168F" w:rsidRPr="00670265" w:rsidRDefault="0001168F" w:rsidP="00D958CC">
      <w:pPr>
        <w:widowControl w:val="0"/>
        <w:tabs>
          <w:tab w:val="left" w:pos="851"/>
          <w:tab w:val="left" w:pos="993"/>
        </w:tabs>
        <w:spacing w:after="0" w:line="240" w:lineRule="auto"/>
        <w:contextualSpacing/>
        <w:jc w:val="both"/>
        <w:rPr>
          <w:rFonts w:ascii="Times New Roman" w:hAnsi="Times New Roman"/>
          <w:color w:val="000000" w:themeColor="text1"/>
          <w:sz w:val="28"/>
          <w:szCs w:val="28"/>
        </w:rPr>
      </w:pPr>
    </w:p>
    <w:p w14:paraId="08C0ED24" w14:textId="77777777" w:rsidR="00D958CC" w:rsidRPr="00670265" w:rsidRDefault="00D958CC" w:rsidP="00D958CC">
      <w:pPr>
        <w:widowControl w:val="0"/>
        <w:tabs>
          <w:tab w:val="left" w:pos="851"/>
          <w:tab w:val="left" w:pos="993"/>
        </w:tabs>
        <w:spacing w:after="0" w:line="240" w:lineRule="auto"/>
        <w:ind w:firstLine="709"/>
        <w:jc w:val="both"/>
        <w:rPr>
          <w:rFonts w:ascii="Times New Roman" w:hAnsi="Times New Roman"/>
          <w:b/>
          <w:sz w:val="28"/>
          <w:szCs w:val="28"/>
        </w:rPr>
      </w:pPr>
      <w:r w:rsidRPr="00670265">
        <w:rPr>
          <w:rFonts w:ascii="Times New Roman" w:hAnsi="Times New Roman"/>
          <w:b/>
          <w:sz w:val="28"/>
          <w:szCs w:val="28"/>
        </w:rPr>
        <w:t>3. Щодо джерел права, які підлягають застосуванню</w:t>
      </w:r>
    </w:p>
    <w:p w14:paraId="6F9B4529" w14:textId="77777777" w:rsidR="00FA0271" w:rsidRPr="00670265" w:rsidRDefault="00FA0271" w:rsidP="00D958CC">
      <w:pPr>
        <w:widowControl w:val="0"/>
        <w:tabs>
          <w:tab w:val="left" w:pos="851"/>
          <w:tab w:val="left" w:pos="993"/>
        </w:tabs>
        <w:spacing w:after="0" w:line="240" w:lineRule="auto"/>
        <w:ind w:firstLine="709"/>
        <w:jc w:val="both"/>
        <w:rPr>
          <w:rFonts w:ascii="Times New Roman" w:hAnsi="Times New Roman"/>
          <w:b/>
          <w:sz w:val="28"/>
          <w:szCs w:val="28"/>
        </w:rPr>
      </w:pPr>
    </w:p>
    <w:p w14:paraId="6C564628"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На прокуратуру, серед іншого, покладено функцію нагляду за додержанням законів органами, що здійснюють досудове розслідування (пункт 3 частини першої статті 2 Закону України «Про прокуратуру»). </w:t>
      </w:r>
    </w:p>
    <w:p w14:paraId="44CE62B1"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Однією із засад діяльності прокуратури, визначеною у статті 3 Закону України «Про прокуратуру», є незалежність прокурорів. Зі змісту частини другої статті 16 Закону України «Про прокуратуру»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3CAD0B60" w14:textId="56E4C554"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За загальним правилом, наведеним у частині першій статті 36 </w:t>
      </w:r>
      <w:r w:rsidR="009332C1" w:rsidRPr="00670265">
        <w:rPr>
          <w:rFonts w:ascii="Times New Roman" w:hAnsi="Times New Roman"/>
          <w:sz w:val="28"/>
          <w:szCs w:val="28"/>
        </w:rPr>
        <w:t xml:space="preserve">Кримінального процесуального кодексу (далі – </w:t>
      </w:r>
      <w:r w:rsidRPr="00670265">
        <w:rPr>
          <w:rFonts w:ascii="Times New Roman" w:hAnsi="Times New Roman"/>
          <w:sz w:val="28"/>
          <w:szCs w:val="28"/>
        </w:rPr>
        <w:t>КПК</w:t>
      </w:r>
      <w:r w:rsidR="009332C1" w:rsidRPr="00670265">
        <w:rPr>
          <w:rFonts w:ascii="Times New Roman" w:hAnsi="Times New Roman"/>
          <w:sz w:val="28"/>
          <w:szCs w:val="28"/>
        </w:rPr>
        <w:t xml:space="preserve">) </w:t>
      </w:r>
      <w:r w:rsidRPr="00670265">
        <w:rPr>
          <w:rFonts w:ascii="Times New Roman" w:hAnsi="Times New Roman"/>
          <w:sz w:val="28"/>
          <w:szCs w:val="28"/>
        </w:rPr>
        <w:t xml:space="preserve">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559A2B01" w14:textId="68004D1E" w:rsidR="00D958CC" w:rsidRPr="00670265" w:rsidRDefault="0001168F"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З</w:t>
      </w:r>
      <w:r w:rsidR="00D958CC" w:rsidRPr="00670265">
        <w:rPr>
          <w:rFonts w:ascii="Times New Roman" w:hAnsi="Times New Roman"/>
          <w:sz w:val="28"/>
          <w:szCs w:val="28"/>
        </w:rPr>
        <w:t>аконодавцем визначено спеціальну процедуру оскарження рішень, дій чи бездіяльності прокурора під час досудового розслідування (статті 303 - 307 КПК України).</w:t>
      </w:r>
    </w:p>
    <w:p w14:paraId="1670A9FF"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Про такий порядок оскарження рішень, дій чи бездіяльності прокурора в межах кримінального провадження наголошено у абзаці другому частини першої статті 45 Закону України «Про прокуратуру». За змістом цієї норми,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7B364CF0"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Отже, 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та невтручання осіб без законних на те повноважень.</w:t>
      </w:r>
    </w:p>
    <w:p w14:paraId="6D3280F4"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lastRenderedPageBreak/>
        <w:t xml:space="preserve">Водночас, визначення дисциплінарного провадження наведено у частині першій статті 45 Закону України «Про прокуратуру» – як процедури розгляду Комісією дисциплінарної скарги, в якій містяться відомості про вчинення прокурором дисциплінарного проступку. </w:t>
      </w:r>
    </w:p>
    <w:p w14:paraId="458A14E4"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bCs/>
          <w:sz w:val="28"/>
          <w:szCs w:val="28"/>
        </w:rPr>
        <w:t xml:space="preserve">Частиною першою статті 43 </w:t>
      </w:r>
      <w:r w:rsidRPr="00670265">
        <w:rPr>
          <w:rFonts w:ascii="Times New Roman" w:hAnsi="Times New Roman"/>
          <w:sz w:val="28"/>
          <w:szCs w:val="28"/>
        </w:rPr>
        <w:t xml:space="preserve">Закону України «Про прокуратуру» визначено, що </w:t>
      </w:r>
      <w:bookmarkStart w:id="1" w:name="n417"/>
      <w:bookmarkEnd w:id="1"/>
      <w:r w:rsidRPr="00670265">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w:t>
      </w:r>
    </w:p>
    <w:p w14:paraId="5D50393B"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2" w:name="n418"/>
      <w:bookmarkEnd w:id="2"/>
      <w:r w:rsidRPr="00670265">
        <w:rPr>
          <w:rFonts w:ascii="Times New Roman" w:hAnsi="Times New Roman"/>
          <w:sz w:val="28"/>
          <w:szCs w:val="28"/>
        </w:rPr>
        <w:t>1) невиконання чи неналежне виконання службових обов’язків;</w:t>
      </w:r>
    </w:p>
    <w:p w14:paraId="69B0746F"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3" w:name="n419"/>
      <w:bookmarkEnd w:id="3"/>
      <w:r w:rsidRPr="00670265">
        <w:rPr>
          <w:rFonts w:ascii="Times New Roman" w:hAnsi="Times New Roman"/>
          <w:sz w:val="28"/>
          <w:szCs w:val="28"/>
        </w:rPr>
        <w:t>2) необґрунтоване зволікання з розглядом звернення;</w:t>
      </w:r>
    </w:p>
    <w:p w14:paraId="316FA4A9"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4" w:name="n420"/>
      <w:bookmarkEnd w:id="4"/>
      <w:r w:rsidRPr="00670265">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p>
    <w:p w14:paraId="230CB52C"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5" w:name="n421"/>
      <w:bookmarkEnd w:id="5"/>
      <w:r w:rsidRPr="00670265">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6" w:name="n2686"/>
      <w:bookmarkEnd w:id="6"/>
    </w:p>
    <w:p w14:paraId="398F214A"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7" w:name="n422"/>
      <w:bookmarkEnd w:id="7"/>
      <w:r w:rsidRPr="00670265">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42FCF896"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8" w:name="n423"/>
      <w:bookmarkEnd w:id="8"/>
      <w:r w:rsidRPr="00670265">
        <w:rPr>
          <w:rFonts w:ascii="Times New Roman" w:hAnsi="Times New Roman"/>
          <w:sz w:val="28"/>
          <w:szCs w:val="28"/>
        </w:rPr>
        <w:t>6) систематичне (два і більше разів протягом одного року) або одноразове грубе порушення правил прокурорської етики;</w:t>
      </w:r>
    </w:p>
    <w:p w14:paraId="7DD97120"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9" w:name="n424"/>
      <w:bookmarkEnd w:id="9"/>
      <w:r w:rsidRPr="00670265">
        <w:rPr>
          <w:rFonts w:ascii="Times New Roman" w:hAnsi="Times New Roman"/>
          <w:sz w:val="28"/>
          <w:szCs w:val="28"/>
        </w:rPr>
        <w:t>7) порушення правил внутрішнього службового розпорядку;</w:t>
      </w:r>
    </w:p>
    <w:p w14:paraId="19D5C247"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0" w:name="n425"/>
      <w:bookmarkEnd w:id="10"/>
      <w:r w:rsidRPr="00670265">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388AD5C4"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1" w:name="n426"/>
      <w:bookmarkEnd w:id="11"/>
      <w:r w:rsidRPr="00670265">
        <w:rPr>
          <w:rFonts w:ascii="Times New Roman" w:hAnsi="Times New Roman"/>
          <w:sz w:val="28"/>
          <w:szCs w:val="28"/>
        </w:rPr>
        <w:t>9) публічне висловлювання, яке є порушенням презумпції невинуватості.</w:t>
      </w:r>
    </w:p>
    <w:p w14:paraId="41378DFB"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Конструкцію статті 46 Закону України «Про прокуратуру» щодо відкриття 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14:paraId="0B4E9E7E"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6223061D"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2" w:name="n441"/>
      <w:bookmarkEnd w:id="12"/>
      <w:r w:rsidRPr="00670265">
        <w:rPr>
          <w:rFonts w:ascii="Times New Roman" w:hAnsi="Times New Roman"/>
          <w:sz w:val="28"/>
          <w:szCs w:val="28"/>
        </w:rPr>
        <w:t>2) дисциплінарна скарга є анонімною;</w:t>
      </w:r>
    </w:p>
    <w:p w14:paraId="74AE652B"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3" w:name="n442"/>
      <w:bookmarkEnd w:id="13"/>
      <w:r w:rsidRPr="00670265">
        <w:rPr>
          <w:rFonts w:ascii="Times New Roman" w:hAnsi="Times New Roman"/>
          <w:sz w:val="28"/>
          <w:szCs w:val="28"/>
        </w:rPr>
        <w:t>3) дисциплінарна скарга подана з підстав, не визначених </w:t>
      </w:r>
      <w:hyperlink r:id="rId8" w:anchor="n416" w:history="1">
        <w:r w:rsidRPr="00670265">
          <w:rPr>
            <w:rFonts w:ascii="Times New Roman" w:hAnsi="Times New Roman"/>
            <w:sz w:val="28"/>
            <w:szCs w:val="28"/>
          </w:rPr>
          <w:t>статтею 43</w:t>
        </w:r>
      </w:hyperlink>
      <w:r w:rsidRPr="00670265">
        <w:rPr>
          <w:rFonts w:ascii="Times New Roman" w:hAnsi="Times New Roman"/>
          <w:sz w:val="28"/>
          <w:szCs w:val="28"/>
        </w:rPr>
        <w:t> цього Закону;</w:t>
      </w:r>
    </w:p>
    <w:p w14:paraId="616C0C45"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4" w:name="n443"/>
      <w:bookmarkEnd w:id="14"/>
      <w:r w:rsidRPr="00670265">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9" w:anchor="n505" w:history="1">
        <w:r w:rsidRPr="00670265">
          <w:rPr>
            <w:rFonts w:ascii="Times New Roman" w:hAnsi="Times New Roman"/>
            <w:sz w:val="28"/>
            <w:szCs w:val="28"/>
          </w:rPr>
          <w:t> статтею 51</w:t>
        </w:r>
      </w:hyperlink>
      <w:r w:rsidRPr="00670265">
        <w:rPr>
          <w:rFonts w:ascii="Times New Roman" w:hAnsi="Times New Roman"/>
          <w:sz w:val="28"/>
          <w:szCs w:val="28"/>
        </w:rPr>
        <w:t> цього Закону;</w:t>
      </w:r>
      <w:bookmarkStart w:id="15" w:name="n1893"/>
      <w:bookmarkEnd w:id="15"/>
    </w:p>
    <w:p w14:paraId="091F9168"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6" w:name="n444"/>
      <w:bookmarkEnd w:id="16"/>
      <w:r w:rsidRPr="00670265">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Комісія прийняла рішення, яке не скасовано в установленому законом порядку.</w:t>
      </w:r>
      <w:bookmarkStart w:id="17" w:name="n2545"/>
      <w:bookmarkEnd w:id="17"/>
    </w:p>
    <w:p w14:paraId="376861A6" w14:textId="77777777" w:rsidR="004A10C7" w:rsidRPr="00670265" w:rsidRDefault="004A10C7" w:rsidP="004A10C7">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Вимогою Закону України «Про прокуратуру»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3A76E037" w14:textId="77777777" w:rsidR="004A10C7" w:rsidRPr="00670265" w:rsidRDefault="004A10C7" w:rsidP="004A10C7">
      <w:pPr>
        <w:widowControl w:val="0"/>
        <w:tabs>
          <w:tab w:val="left" w:pos="851"/>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Дисциплінарному проступку, як і будь-якому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w:t>
      </w:r>
      <w:r w:rsidRPr="00670265">
        <w:rPr>
          <w:rFonts w:ascii="Times New Roman" w:hAnsi="Times New Roman"/>
          <w:sz w:val="28"/>
          <w:szCs w:val="28"/>
        </w:rPr>
        <w:lastRenderedPageBreak/>
        <w:t xml:space="preserve">проступку характеризують такі елементи, як протиправне діяння (бездіяльність), можливі шкідливі наслідки, </w:t>
      </w:r>
      <w:proofErr w:type="spellStart"/>
      <w:r w:rsidRPr="00670265">
        <w:rPr>
          <w:rFonts w:ascii="Times New Roman" w:hAnsi="Times New Roman"/>
          <w:sz w:val="28"/>
          <w:szCs w:val="28"/>
        </w:rPr>
        <w:t>причиновий</w:t>
      </w:r>
      <w:proofErr w:type="spellEnd"/>
      <w:r w:rsidRPr="00670265">
        <w:rPr>
          <w:rFonts w:ascii="Times New Roman" w:hAnsi="Times New Roman"/>
          <w:sz w:val="28"/>
          <w:szCs w:val="28"/>
        </w:rPr>
        <w:t xml:space="preserve"> зв’язок між діянням і шкідливими наслідками, а також час і місце діяння. Суб’єктивну сторону дисциплінарного проступку характеризує вина. </w:t>
      </w:r>
    </w:p>
    <w:p w14:paraId="7D847FAF" w14:textId="77777777" w:rsidR="004A10C7" w:rsidRPr="00670265" w:rsidRDefault="004A10C7" w:rsidP="004A10C7">
      <w:pPr>
        <w:widowControl w:val="0"/>
        <w:tabs>
          <w:tab w:val="left" w:pos="851"/>
        </w:tabs>
        <w:spacing w:after="0" w:line="240" w:lineRule="auto"/>
        <w:ind w:firstLine="709"/>
        <w:contextualSpacing/>
        <w:jc w:val="both"/>
        <w:rPr>
          <w:rFonts w:ascii="Times New Roman" w:hAnsi="Times New Roman"/>
          <w:bCs/>
          <w:sz w:val="28"/>
          <w:szCs w:val="28"/>
        </w:rPr>
      </w:pPr>
      <w:r w:rsidRPr="00670265">
        <w:rPr>
          <w:rFonts w:ascii="Times New Roman" w:hAnsi="Times New Roman"/>
          <w:bCs/>
          <w:sz w:val="28"/>
          <w:szCs w:val="28"/>
        </w:rPr>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5F235761" w14:textId="77777777" w:rsidR="004A10C7" w:rsidRPr="00670265" w:rsidRDefault="004A10C7" w:rsidP="004A10C7">
      <w:pPr>
        <w:widowControl w:val="0"/>
        <w:tabs>
          <w:tab w:val="left" w:pos="851"/>
        </w:tabs>
        <w:spacing w:after="0" w:line="240" w:lineRule="auto"/>
        <w:ind w:firstLine="709"/>
        <w:contextualSpacing/>
        <w:jc w:val="both"/>
        <w:rPr>
          <w:rFonts w:ascii="Times New Roman" w:hAnsi="Times New Roman"/>
          <w:bCs/>
          <w:sz w:val="28"/>
          <w:szCs w:val="28"/>
        </w:rPr>
      </w:pPr>
      <w:r w:rsidRPr="00670265">
        <w:rPr>
          <w:rFonts w:ascii="Times New Roman" w:hAnsi="Times New Roman"/>
          <w:bCs/>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69DC1959" w14:textId="77777777" w:rsidR="004A10C7" w:rsidRPr="00670265" w:rsidRDefault="004A10C7" w:rsidP="004A10C7">
      <w:pPr>
        <w:widowControl w:val="0"/>
        <w:spacing w:after="0" w:line="240" w:lineRule="auto"/>
        <w:ind w:firstLine="709"/>
        <w:contextualSpacing/>
        <w:jc w:val="both"/>
        <w:rPr>
          <w:rFonts w:ascii="Times New Roman" w:hAnsi="Times New Roman"/>
          <w:sz w:val="28"/>
          <w:szCs w:val="28"/>
          <w:lang w:eastAsia="uk-UA"/>
        </w:rPr>
      </w:pPr>
      <w:r w:rsidRPr="00670265">
        <w:rPr>
          <w:rFonts w:ascii="Times New Roman" w:hAnsi="Times New Roman"/>
          <w:sz w:val="28"/>
          <w:szCs w:val="28"/>
          <w:lang w:eastAsia="uk-UA"/>
        </w:rPr>
        <w:t>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3BC567DD" w14:textId="77777777" w:rsidR="004A10C7" w:rsidRPr="00670265" w:rsidRDefault="004A10C7" w:rsidP="004A10C7">
      <w:pPr>
        <w:widowControl w:val="0"/>
        <w:pBdr>
          <w:bottom w:val="single" w:sz="12" w:space="12" w:color="FFFFFF"/>
        </w:pBdr>
        <w:spacing w:line="240" w:lineRule="auto"/>
        <w:ind w:firstLine="709"/>
        <w:contextualSpacing/>
        <w:jc w:val="both"/>
        <w:rPr>
          <w:rFonts w:ascii="Times New Roman" w:hAnsi="Times New Roman"/>
          <w:bCs/>
          <w:sz w:val="28"/>
          <w:szCs w:val="28"/>
        </w:rPr>
      </w:pPr>
      <w:r w:rsidRPr="00670265">
        <w:rPr>
          <w:rFonts w:ascii="Times New Roman" w:hAnsi="Times New Roman"/>
          <w:bCs/>
          <w:sz w:val="28"/>
          <w:szCs w:val="28"/>
        </w:rPr>
        <w:t>Пунктом 62 Положення про порядок роботи відповідного органу, що здійснює дисциплінарне провадження, прийнятого 27 квітня 2017 року всеукраїнською конференцією прокурорів (зі змінами), визначено, що Комісія не може прийняти рішення на підставі припущень, неперевіреної чи недостовірної інформації.</w:t>
      </w:r>
    </w:p>
    <w:p w14:paraId="44DF35CD" w14:textId="77777777" w:rsidR="0001168F" w:rsidRDefault="004A10C7" w:rsidP="0001168F">
      <w:pPr>
        <w:widowControl w:val="0"/>
        <w:pBdr>
          <w:bottom w:val="single" w:sz="12" w:space="12" w:color="FFFFFF"/>
        </w:pBdr>
        <w:spacing w:after="0" w:line="240" w:lineRule="auto"/>
        <w:ind w:firstLine="709"/>
        <w:jc w:val="both"/>
        <w:rPr>
          <w:rFonts w:ascii="Times New Roman" w:hAnsi="Times New Roman"/>
          <w:sz w:val="28"/>
          <w:szCs w:val="28"/>
        </w:rPr>
      </w:pPr>
      <w:r w:rsidRPr="00670265">
        <w:rPr>
          <w:rFonts w:ascii="Times New Roman" w:hAnsi="Times New Roman"/>
          <w:sz w:val="28"/>
          <w:szCs w:val="28"/>
        </w:rPr>
        <w:t xml:space="preserve">Натомість до діянь,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згідно з практикою Комісії слід віднести: вчинення дій, що містять ознаки корупційних або пов’язаних з корупцією правопорушень, інших кримінальних правопорушень;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 добровільне перебування прокурором в умовах воєнного часу на території ворожої держави, перехід на сторону ворога або вчинення діянь в інтересах ворога або окупаційної </w:t>
      </w:r>
      <w:r w:rsidRPr="00670265">
        <w:rPr>
          <w:rFonts w:ascii="Times New Roman" w:hAnsi="Times New Roman"/>
          <w:sz w:val="28"/>
          <w:szCs w:val="28"/>
        </w:rPr>
        <w:lastRenderedPageBreak/>
        <w:t xml:space="preserve">влади. </w:t>
      </w:r>
    </w:p>
    <w:p w14:paraId="78A2A3CA" w14:textId="77777777" w:rsidR="0001168F" w:rsidRDefault="0001168F" w:rsidP="0001168F">
      <w:pPr>
        <w:widowControl w:val="0"/>
        <w:pBdr>
          <w:bottom w:val="single" w:sz="12" w:space="12" w:color="FFFFFF"/>
        </w:pBdr>
        <w:spacing w:after="0" w:line="240" w:lineRule="auto"/>
        <w:ind w:firstLine="709"/>
        <w:jc w:val="both"/>
        <w:rPr>
          <w:rFonts w:ascii="Times New Roman" w:hAnsi="Times New Roman"/>
          <w:sz w:val="28"/>
          <w:szCs w:val="28"/>
        </w:rPr>
      </w:pPr>
      <w:r w:rsidRPr="00437832">
        <w:rPr>
          <w:rFonts w:ascii="Times New Roman" w:hAnsi="Times New Roman"/>
          <w:sz w:val="28"/>
          <w:szCs w:val="28"/>
        </w:rPr>
        <w:t xml:space="preserve">За приписами статті 308 КПК України підозрюваний, обвинувачений, потерпілий, інші особи, права чи законні інтереси яких обмежуються під час досудового розслідування, мають право оскаржити прокурору вищого рівня недотримання розумних строків слідчим, </w:t>
      </w:r>
      <w:proofErr w:type="spellStart"/>
      <w:r w:rsidRPr="00437832">
        <w:rPr>
          <w:rFonts w:ascii="Times New Roman" w:hAnsi="Times New Roman"/>
          <w:sz w:val="28"/>
          <w:szCs w:val="28"/>
        </w:rPr>
        <w:t>дізнавачем</w:t>
      </w:r>
      <w:proofErr w:type="spellEnd"/>
      <w:r w:rsidRPr="00437832">
        <w:rPr>
          <w:rFonts w:ascii="Times New Roman" w:hAnsi="Times New Roman"/>
          <w:sz w:val="28"/>
          <w:szCs w:val="28"/>
        </w:rPr>
        <w:t>, прокурором під час досудового розслідування.</w:t>
      </w:r>
    </w:p>
    <w:p w14:paraId="026D3906" w14:textId="77777777" w:rsidR="0001168F" w:rsidRDefault="0001168F" w:rsidP="0001168F">
      <w:pPr>
        <w:widowControl w:val="0"/>
        <w:pBdr>
          <w:bottom w:val="single" w:sz="12" w:space="12" w:color="FFFFFF"/>
        </w:pBdr>
        <w:spacing w:after="0" w:line="240" w:lineRule="auto"/>
        <w:ind w:firstLine="709"/>
        <w:jc w:val="both"/>
        <w:rPr>
          <w:rFonts w:ascii="Times New Roman" w:hAnsi="Times New Roman"/>
          <w:sz w:val="28"/>
          <w:szCs w:val="28"/>
        </w:rPr>
      </w:pPr>
      <w:r w:rsidRPr="00437832">
        <w:rPr>
          <w:rFonts w:ascii="Times New Roman" w:hAnsi="Times New Roman"/>
          <w:sz w:val="28"/>
          <w:szCs w:val="28"/>
        </w:rPr>
        <w:t>Прокурор вищого рівня зобов’язаний розглянути скаргу протягом трьох днів після її подання і в разі наявності підстав для її задоволення надати відповідному прокурору обов’язкові для виконання вказівки щодо строків вчинення певних процесуальних дій або прийняття процесуальних рішень. Особа, яка подала скаргу, невідкладно письмово повідомляється про результати її розгляду.</w:t>
      </w:r>
    </w:p>
    <w:p w14:paraId="5A75C77C" w14:textId="33314AE9" w:rsidR="0001168F" w:rsidRPr="00670265" w:rsidRDefault="0001168F" w:rsidP="0001168F">
      <w:pPr>
        <w:widowControl w:val="0"/>
        <w:pBdr>
          <w:bottom w:val="single" w:sz="12" w:space="12" w:color="FFFFFF"/>
        </w:pBdr>
        <w:spacing w:after="0" w:line="240" w:lineRule="auto"/>
        <w:ind w:firstLine="709"/>
        <w:jc w:val="both"/>
        <w:rPr>
          <w:rFonts w:ascii="Times New Roman" w:hAnsi="Times New Roman"/>
          <w:sz w:val="28"/>
          <w:szCs w:val="28"/>
        </w:rPr>
      </w:pPr>
      <w:r w:rsidRPr="00437832">
        <w:rPr>
          <w:rFonts w:ascii="Times New Roman" w:hAnsi="Times New Roman"/>
          <w:sz w:val="28"/>
          <w:szCs w:val="28"/>
        </w:rPr>
        <w:t>Службові особи, винні в недотриманні розумних строків, можуть бути притягнуті до відповідальності, встановленої законом.</w:t>
      </w:r>
    </w:p>
    <w:p w14:paraId="5803B812" w14:textId="77777777" w:rsidR="00D958CC" w:rsidRPr="00670265" w:rsidRDefault="00D958CC" w:rsidP="00D958CC">
      <w:pPr>
        <w:pStyle w:val="rvps2"/>
        <w:widowControl w:val="0"/>
        <w:shd w:val="clear" w:color="auto" w:fill="FFFFFF"/>
        <w:tabs>
          <w:tab w:val="left" w:pos="993"/>
        </w:tabs>
        <w:spacing w:before="0" w:beforeAutospacing="0" w:after="0" w:afterAutospacing="0"/>
        <w:ind w:firstLine="709"/>
        <w:contextualSpacing/>
        <w:jc w:val="both"/>
        <w:rPr>
          <w:b/>
          <w:sz w:val="28"/>
          <w:szCs w:val="28"/>
          <w:lang w:val="uk-UA"/>
        </w:rPr>
      </w:pPr>
      <w:r w:rsidRPr="00670265">
        <w:rPr>
          <w:b/>
          <w:sz w:val="28"/>
          <w:szCs w:val="28"/>
          <w:lang w:val="uk-UA"/>
        </w:rPr>
        <w:t>4. Оцінка встановлених обставин та мотиви прийнятого рішення</w:t>
      </w:r>
    </w:p>
    <w:p w14:paraId="019785DF" w14:textId="77777777" w:rsidR="00FA0271" w:rsidRPr="00670265" w:rsidRDefault="00FA0271" w:rsidP="00D958CC">
      <w:pPr>
        <w:pStyle w:val="rvps2"/>
        <w:widowControl w:val="0"/>
        <w:shd w:val="clear" w:color="auto" w:fill="FFFFFF"/>
        <w:tabs>
          <w:tab w:val="left" w:pos="993"/>
        </w:tabs>
        <w:spacing w:before="0" w:beforeAutospacing="0" w:after="0" w:afterAutospacing="0"/>
        <w:ind w:firstLine="709"/>
        <w:contextualSpacing/>
        <w:jc w:val="both"/>
        <w:rPr>
          <w:b/>
          <w:sz w:val="28"/>
          <w:szCs w:val="28"/>
          <w:lang w:val="uk-UA"/>
        </w:rPr>
      </w:pPr>
    </w:p>
    <w:p w14:paraId="21B979BC" w14:textId="46651CB9" w:rsidR="00D958CC" w:rsidRPr="00670265" w:rsidRDefault="00D958CC" w:rsidP="00D958CC">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Дисциплінарна скарга </w:t>
      </w:r>
      <w:r w:rsidR="00E20B15">
        <w:rPr>
          <w:rFonts w:ascii="Times New Roman" w:hAnsi="Times New Roman"/>
          <w:sz w:val="28"/>
          <w:szCs w:val="28"/>
        </w:rPr>
        <w:t>Особа 1</w:t>
      </w:r>
      <w:r w:rsidR="004A10C7" w:rsidRPr="00670265">
        <w:rPr>
          <w:rFonts w:ascii="Times New Roman" w:hAnsi="Times New Roman"/>
          <w:sz w:val="28"/>
          <w:szCs w:val="28"/>
        </w:rPr>
        <w:t xml:space="preserve"> </w:t>
      </w:r>
      <w:r w:rsidRPr="00670265">
        <w:rPr>
          <w:rFonts w:ascii="Times New Roman" w:hAnsi="Times New Roman"/>
          <w:sz w:val="28"/>
          <w:szCs w:val="28"/>
        </w:rPr>
        <w:t>стосується рішень, дій та бездіяльності прокурор</w:t>
      </w:r>
      <w:r w:rsidR="0001168F">
        <w:rPr>
          <w:rFonts w:ascii="Times New Roman" w:hAnsi="Times New Roman"/>
          <w:sz w:val="28"/>
          <w:szCs w:val="28"/>
        </w:rPr>
        <w:t>а Чмихала І.В.</w:t>
      </w:r>
      <w:r w:rsidRPr="00670265">
        <w:rPr>
          <w:rFonts w:ascii="Times New Roman" w:hAnsi="Times New Roman"/>
          <w:sz w:val="28"/>
          <w:szCs w:val="28"/>
        </w:rPr>
        <w:t>, вчинен</w:t>
      </w:r>
      <w:r w:rsidR="0001168F">
        <w:rPr>
          <w:rFonts w:ascii="Times New Roman" w:hAnsi="Times New Roman"/>
          <w:sz w:val="28"/>
          <w:szCs w:val="28"/>
        </w:rPr>
        <w:t>их</w:t>
      </w:r>
      <w:r w:rsidRPr="00670265">
        <w:rPr>
          <w:rFonts w:ascii="Times New Roman" w:hAnsi="Times New Roman"/>
          <w:sz w:val="28"/>
          <w:szCs w:val="28"/>
        </w:rPr>
        <w:t xml:space="preserve"> (допущених) </w:t>
      </w:r>
      <w:r w:rsidR="004A10C7" w:rsidRPr="00670265">
        <w:rPr>
          <w:rFonts w:ascii="Times New Roman" w:hAnsi="Times New Roman"/>
          <w:sz w:val="28"/>
          <w:szCs w:val="28"/>
        </w:rPr>
        <w:t>у</w:t>
      </w:r>
      <w:r w:rsidRPr="00670265">
        <w:rPr>
          <w:rFonts w:ascii="Times New Roman" w:hAnsi="Times New Roman"/>
          <w:sz w:val="28"/>
          <w:szCs w:val="28"/>
        </w:rPr>
        <w:t xml:space="preserve"> межах кримінального процесу.</w:t>
      </w:r>
    </w:p>
    <w:p w14:paraId="637FEA0D" w14:textId="77777777" w:rsidR="00D958CC" w:rsidRPr="00670265" w:rsidRDefault="00D958CC" w:rsidP="00D958CC">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Умовою для відкриття дисциплінарного провадження у цьому випадку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14:paraId="7FEECEC0" w14:textId="77777777" w:rsidR="004A10C7" w:rsidRPr="00670265" w:rsidRDefault="00D958CC" w:rsidP="004A10C7">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втручання в яку осіб, що не мають на те законних повноважень, заборонено. </w:t>
      </w:r>
    </w:p>
    <w:p w14:paraId="3D42DCE0" w14:textId="478CCF05" w:rsidR="00D958CC" w:rsidRPr="00670265" w:rsidRDefault="00D958CC" w:rsidP="004A10C7">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Таким чином, Комісія не вправі втручатися у кримінальний процес та діяльність прокурора, пов’язану із процесуальним керівництвом у кримінальному провадженні.</w:t>
      </w:r>
    </w:p>
    <w:p w14:paraId="57C513B6" w14:textId="26549213" w:rsidR="001B5550" w:rsidRDefault="001B5550" w:rsidP="001B5550">
      <w:pPr>
        <w:pStyle w:val="ae"/>
        <w:widowControl w:val="0"/>
        <w:tabs>
          <w:tab w:val="left" w:pos="993"/>
        </w:tabs>
        <w:ind w:firstLine="709"/>
        <w:contextualSpacing/>
        <w:jc w:val="both"/>
        <w:rPr>
          <w:rFonts w:ascii="Times New Roman" w:hAnsi="Times New Roman"/>
          <w:sz w:val="28"/>
          <w:szCs w:val="28"/>
        </w:rPr>
      </w:pPr>
      <w:r w:rsidRPr="00670265">
        <w:rPr>
          <w:rFonts w:ascii="Times New Roman" w:hAnsi="Times New Roman"/>
          <w:sz w:val="28"/>
          <w:szCs w:val="28"/>
        </w:rPr>
        <w:t>До дисциплінарної скарги не долучено копій документів, якими дії чи бездіяльність прокурор</w:t>
      </w:r>
      <w:r w:rsidR="0001168F">
        <w:rPr>
          <w:rFonts w:ascii="Times New Roman" w:hAnsi="Times New Roman"/>
          <w:sz w:val="28"/>
          <w:szCs w:val="28"/>
        </w:rPr>
        <w:t xml:space="preserve">а Чмихала І.В. </w:t>
      </w:r>
      <w:r w:rsidRPr="00670265">
        <w:rPr>
          <w:rFonts w:ascii="Times New Roman" w:hAnsi="Times New Roman"/>
          <w:sz w:val="28"/>
          <w:szCs w:val="28"/>
        </w:rPr>
        <w:t>судом визнано неправомірними, а також констатовано порушення ним вимог закону чи прав осіб.</w:t>
      </w:r>
    </w:p>
    <w:p w14:paraId="6E1612B1" w14:textId="150741B5" w:rsidR="003E46FF" w:rsidRDefault="0001168F" w:rsidP="007B263F">
      <w:pPr>
        <w:pStyle w:val="ae"/>
        <w:widowControl w:val="0"/>
        <w:tabs>
          <w:tab w:val="left" w:pos="993"/>
        </w:tabs>
        <w:ind w:firstLine="709"/>
        <w:contextualSpacing/>
        <w:jc w:val="both"/>
        <w:rPr>
          <w:rFonts w:ascii="Times New Roman" w:hAnsi="Times New Roman"/>
          <w:sz w:val="28"/>
          <w:szCs w:val="28"/>
        </w:rPr>
      </w:pPr>
      <w:r>
        <w:rPr>
          <w:rFonts w:ascii="Times New Roman" w:hAnsi="Times New Roman"/>
          <w:sz w:val="28"/>
          <w:szCs w:val="28"/>
        </w:rPr>
        <w:t xml:space="preserve">Із ухвали слідчого судді </w:t>
      </w:r>
      <w:r w:rsidR="007B263F">
        <w:rPr>
          <w:rFonts w:ascii="Times New Roman" w:hAnsi="Times New Roman"/>
          <w:sz w:val="28"/>
          <w:szCs w:val="28"/>
        </w:rPr>
        <w:t xml:space="preserve">Білоцерківського міськрайонного суду Київської області від 11 вересня 2024 року у справі № </w:t>
      </w:r>
      <w:r w:rsidR="00E20B15">
        <w:rPr>
          <w:rFonts w:ascii="Times New Roman" w:hAnsi="Times New Roman"/>
          <w:sz w:val="28"/>
          <w:szCs w:val="28"/>
        </w:rPr>
        <w:t>(конфіденційна інформація)</w:t>
      </w:r>
      <w:r w:rsidR="007B263F">
        <w:rPr>
          <w:rFonts w:ascii="Times New Roman" w:hAnsi="Times New Roman"/>
          <w:sz w:val="28"/>
          <w:szCs w:val="28"/>
        </w:rPr>
        <w:t xml:space="preserve">, на яку покликався скаржник, вбачається, що нею скасовано постанову слідчого ВРЗЗС СВ Білоцерківського РУП ГУНП у Київській області від 24 липня 2024 року про закриття кримінального провадження № </w:t>
      </w:r>
      <w:r w:rsidR="00E20B15">
        <w:rPr>
          <w:rFonts w:ascii="Times New Roman" w:hAnsi="Times New Roman"/>
          <w:sz w:val="28"/>
          <w:szCs w:val="28"/>
        </w:rPr>
        <w:t>(конфіденційна інформація)</w:t>
      </w:r>
      <w:r w:rsidR="007B263F">
        <w:rPr>
          <w:rFonts w:ascii="Times New Roman" w:hAnsi="Times New Roman"/>
          <w:sz w:val="28"/>
          <w:szCs w:val="28"/>
        </w:rPr>
        <w:t xml:space="preserve">. </w:t>
      </w:r>
      <w:r w:rsidR="00924870" w:rsidRPr="00670265">
        <w:rPr>
          <w:rFonts w:ascii="Times New Roman" w:hAnsi="Times New Roman"/>
          <w:color w:val="000000"/>
          <w:sz w:val="28"/>
          <w:szCs w:val="28"/>
        </w:rPr>
        <w:t>Водночас</w:t>
      </w:r>
      <w:r w:rsidR="003E46FF" w:rsidRPr="00670265">
        <w:rPr>
          <w:rFonts w:ascii="Times New Roman" w:hAnsi="Times New Roman"/>
          <w:color w:val="000000"/>
          <w:sz w:val="28"/>
          <w:szCs w:val="28"/>
        </w:rPr>
        <w:t xml:space="preserve"> </w:t>
      </w:r>
      <w:r w:rsidR="003E46FF" w:rsidRPr="00670265">
        <w:rPr>
          <w:rFonts w:ascii="Times New Roman" w:hAnsi="Times New Roman"/>
          <w:sz w:val="28"/>
          <w:szCs w:val="28"/>
        </w:rPr>
        <w:t>у вказан</w:t>
      </w:r>
      <w:r w:rsidR="007B263F">
        <w:rPr>
          <w:rFonts w:ascii="Times New Roman" w:hAnsi="Times New Roman"/>
          <w:sz w:val="28"/>
          <w:szCs w:val="28"/>
        </w:rPr>
        <w:t>ій</w:t>
      </w:r>
      <w:r w:rsidR="003E46FF" w:rsidRPr="00670265">
        <w:rPr>
          <w:rFonts w:ascii="Times New Roman" w:hAnsi="Times New Roman"/>
          <w:sz w:val="28"/>
          <w:szCs w:val="28"/>
        </w:rPr>
        <w:t xml:space="preserve"> ухвал</w:t>
      </w:r>
      <w:r w:rsidR="007B263F">
        <w:rPr>
          <w:rFonts w:ascii="Times New Roman" w:hAnsi="Times New Roman"/>
          <w:sz w:val="28"/>
          <w:szCs w:val="28"/>
        </w:rPr>
        <w:t>і</w:t>
      </w:r>
      <w:r w:rsidR="003E46FF" w:rsidRPr="00670265">
        <w:rPr>
          <w:rFonts w:ascii="Times New Roman" w:hAnsi="Times New Roman"/>
          <w:sz w:val="28"/>
          <w:szCs w:val="28"/>
        </w:rPr>
        <w:t xml:space="preserve"> не надано оцінки діям зазначен</w:t>
      </w:r>
      <w:r w:rsidR="007B263F">
        <w:rPr>
          <w:rFonts w:ascii="Times New Roman" w:hAnsi="Times New Roman"/>
          <w:sz w:val="28"/>
          <w:szCs w:val="28"/>
        </w:rPr>
        <w:t>ого</w:t>
      </w:r>
      <w:r w:rsidR="003E46FF" w:rsidRPr="00670265">
        <w:rPr>
          <w:rFonts w:ascii="Times New Roman" w:hAnsi="Times New Roman"/>
          <w:sz w:val="28"/>
          <w:szCs w:val="28"/>
        </w:rPr>
        <w:t xml:space="preserve"> у скарзі прокурор</w:t>
      </w:r>
      <w:r w:rsidR="007B263F">
        <w:rPr>
          <w:rFonts w:ascii="Times New Roman" w:hAnsi="Times New Roman"/>
          <w:sz w:val="28"/>
          <w:szCs w:val="28"/>
        </w:rPr>
        <w:t>а</w:t>
      </w:r>
      <w:r w:rsidR="003E46FF" w:rsidRPr="00670265">
        <w:rPr>
          <w:rFonts w:ascii="Times New Roman" w:hAnsi="Times New Roman"/>
          <w:sz w:val="28"/>
          <w:szCs w:val="28"/>
        </w:rPr>
        <w:t>.</w:t>
      </w:r>
      <w:r w:rsidR="00613742" w:rsidRPr="00670265">
        <w:rPr>
          <w:rFonts w:ascii="Times New Roman" w:hAnsi="Times New Roman"/>
          <w:sz w:val="28"/>
          <w:szCs w:val="28"/>
        </w:rPr>
        <w:t xml:space="preserve"> </w:t>
      </w:r>
    </w:p>
    <w:p w14:paraId="0A83198B" w14:textId="4CD3585E" w:rsidR="007B263F" w:rsidRDefault="007B263F" w:rsidP="007B263F">
      <w:pPr>
        <w:widowControl w:val="0"/>
        <w:tabs>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Також</w:t>
      </w:r>
      <w:r w:rsidRPr="00367C65">
        <w:rPr>
          <w:rFonts w:ascii="Times New Roman" w:hAnsi="Times New Roman"/>
          <w:sz w:val="28"/>
          <w:szCs w:val="28"/>
        </w:rPr>
        <w:t xml:space="preserve"> скаржни</w:t>
      </w:r>
      <w:r>
        <w:rPr>
          <w:rFonts w:ascii="Times New Roman" w:hAnsi="Times New Roman"/>
          <w:sz w:val="28"/>
          <w:szCs w:val="28"/>
        </w:rPr>
        <w:t>к</w:t>
      </w:r>
      <w:r w:rsidRPr="00367C65">
        <w:rPr>
          <w:rFonts w:ascii="Times New Roman" w:hAnsi="Times New Roman"/>
          <w:sz w:val="28"/>
          <w:szCs w:val="28"/>
        </w:rPr>
        <w:t xml:space="preserve"> наділен</w:t>
      </w:r>
      <w:r>
        <w:rPr>
          <w:rFonts w:ascii="Times New Roman" w:hAnsi="Times New Roman"/>
          <w:sz w:val="28"/>
          <w:szCs w:val="28"/>
        </w:rPr>
        <w:t>ий</w:t>
      </w:r>
      <w:r w:rsidRPr="00367C65">
        <w:rPr>
          <w:rFonts w:ascii="Times New Roman" w:hAnsi="Times New Roman"/>
          <w:sz w:val="28"/>
          <w:szCs w:val="28"/>
        </w:rPr>
        <w:t xml:space="preserve"> законодавчим правом оскаржити рішення, дії та бездіяльність слідчого чи прокурора у кримінальному процесі відповідно до слідчого судді, суду або ж до прокурора вищого рівня у випадках, передбачених КПК України</w:t>
      </w:r>
      <w:r>
        <w:rPr>
          <w:rFonts w:ascii="Times New Roman" w:hAnsi="Times New Roman"/>
          <w:sz w:val="28"/>
          <w:szCs w:val="28"/>
        </w:rPr>
        <w:t xml:space="preserve">, як і звернутися до прокурора вищого рівня в порядку Закону </w:t>
      </w:r>
      <w:r>
        <w:rPr>
          <w:rFonts w:ascii="Times New Roman" w:hAnsi="Times New Roman"/>
          <w:sz w:val="28"/>
          <w:szCs w:val="28"/>
        </w:rPr>
        <w:lastRenderedPageBreak/>
        <w:t>України «Про звернення громадян» або інших законодавчих актів України.</w:t>
      </w:r>
      <w:r w:rsidRPr="00367C65">
        <w:rPr>
          <w:rFonts w:ascii="Times New Roman" w:hAnsi="Times New Roman"/>
          <w:sz w:val="28"/>
          <w:szCs w:val="28"/>
        </w:rPr>
        <w:t xml:space="preserve"> Однак матеріали дисциплінарної скарги не містять таких відомостей, тому можливо дійти висновку, що скаржни</w:t>
      </w:r>
      <w:r>
        <w:rPr>
          <w:rFonts w:ascii="Times New Roman" w:hAnsi="Times New Roman"/>
          <w:sz w:val="28"/>
          <w:szCs w:val="28"/>
        </w:rPr>
        <w:t>ком</w:t>
      </w:r>
      <w:r w:rsidRPr="00367C65">
        <w:rPr>
          <w:rFonts w:ascii="Times New Roman" w:hAnsi="Times New Roman"/>
          <w:sz w:val="28"/>
          <w:szCs w:val="28"/>
        </w:rPr>
        <w:t xml:space="preserve"> наразі не використано такого свого права.  </w:t>
      </w:r>
    </w:p>
    <w:p w14:paraId="2463331E" w14:textId="0B87C3AA" w:rsidR="00B414DE" w:rsidRDefault="00B414DE" w:rsidP="00B414DE">
      <w:pPr>
        <w:widowControl w:val="0"/>
        <w:tabs>
          <w:tab w:val="left" w:pos="993"/>
        </w:tabs>
        <w:spacing w:line="240" w:lineRule="auto"/>
        <w:ind w:firstLine="709"/>
        <w:contextualSpacing/>
        <w:jc w:val="both"/>
        <w:rPr>
          <w:rFonts w:ascii="Times New Roman" w:hAnsi="Times New Roman"/>
          <w:sz w:val="28"/>
          <w:szCs w:val="28"/>
        </w:rPr>
      </w:pPr>
      <w:r w:rsidRPr="00734F6E">
        <w:rPr>
          <w:rFonts w:ascii="Times New Roman" w:hAnsi="Times New Roman"/>
          <w:sz w:val="28"/>
          <w:szCs w:val="28"/>
        </w:rPr>
        <w:t>За таких обставин неможливо встановити, що окремі рішення, дії чи бездіяльність прокурора</w:t>
      </w:r>
      <w:r>
        <w:rPr>
          <w:rFonts w:ascii="Times New Roman" w:hAnsi="Times New Roman"/>
          <w:sz w:val="28"/>
          <w:szCs w:val="28"/>
        </w:rPr>
        <w:t xml:space="preserve"> Чмихала І.В. </w:t>
      </w:r>
      <w:r w:rsidRPr="00734F6E">
        <w:rPr>
          <w:rFonts w:ascii="Times New Roman" w:hAnsi="Times New Roman"/>
          <w:sz w:val="28"/>
          <w:szCs w:val="28"/>
        </w:rPr>
        <w:t>були предметом оскарження та їх визнано неправомірними, а також встановлено факт порушення н</w:t>
      </w:r>
      <w:r>
        <w:rPr>
          <w:rFonts w:ascii="Times New Roman" w:hAnsi="Times New Roman"/>
          <w:sz w:val="28"/>
          <w:szCs w:val="28"/>
        </w:rPr>
        <w:t>им</w:t>
      </w:r>
      <w:r w:rsidRPr="00734F6E">
        <w:rPr>
          <w:rFonts w:ascii="Times New Roman" w:hAnsi="Times New Roman"/>
          <w:sz w:val="28"/>
          <w:szCs w:val="28"/>
        </w:rPr>
        <w:t xml:space="preserve"> прав осіб або вимог закону. Тому Комісія позбавлена </w:t>
      </w:r>
      <w:r>
        <w:rPr>
          <w:rFonts w:ascii="Times New Roman" w:hAnsi="Times New Roman"/>
          <w:sz w:val="28"/>
          <w:szCs w:val="28"/>
        </w:rPr>
        <w:t>можливості</w:t>
      </w:r>
      <w:r w:rsidRPr="00734F6E">
        <w:rPr>
          <w:rFonts w:ascii="Times New Roman" w:hAnsi="Times New Roman"/>
          <w:sz w:val="28"/>
          <w:szCs w:val="28"/>
        </w:rPr>
        <w:t xml:space="preserve"> надавати оцінку діяльності прокурора</w:t>
      </w:r>
      <w:r>
        <w:rPr>
          <w:rFonts w:ascii="Times New Roman" w:hAnsi="Times New Roman"/>
          <w:sz w:val="28"/>
          <w:szCs w:val="28"/>
        </w:rPr>
        <w:t xml:space="preserve"> Чмихала І.В. у</w:t>
      </w:r>
      <w:r w:rsidRPr="00734F6E">
        <w:rPr>
          <w:rFonts w:ascii="Times New Roman" w:hAnsi="Times New Roman"/>
          <w:sz w:val="28"/>
          <w:szCs w:val="28"/>
        </w:rPr>
        <w:t xml:space="preserve"> межах кримінального процесу. </w:t>
      </w:r>
    </w:p>
    <w:p w14:paraId="75AB4316" w14:textId="25717230" w:rsidR="007B263F" w:rsidRDefault="00B414DE" w:rsidP="00B414DE">
      <w:pPr>
        <w:widowControl w:val="0"/>
        <w:tabs>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Окрім цього, відповідно до відомостей, які містяться у листі Київської обласної прокуратури від 13 червня 2024 року № 09/3-1271-22, стан досудового розслідування у вказаному кримінальному провадженні заслухано на оперативній нараді у Білоцерківській окружній прокуратурі Київської області, за результатами якої з метою активізації розслідування процесуальним керівником слідчому надано обов’язкові для виконання вказівки. Отже, за результатами опрацювання звернення </w:t>
      </w:r>
      <w:r w:rsidR="00E20B15">
        <w:rPr>
          <w:rFonts w:ascii="Times New Roman" w:hAnsi="Times New Roman"/>
          <w:sz w:val="28"/>
          <w:szCs w:val="28"/>
        </w:rPr>
        <w:t>Особа 1</w:t>
      </w:r>
      <w:r>
        <w:rPr>
          <w:rFonts w:ascii="Times New Roman" w:hAnsi="Times New Roman"/>
          <w:sz w:val="28"/>
          <w:szCs w:val="28"/>
        </w:rPr>
        <w:t xml:space="preserve"> щодо стану досудового розслідування вказаного кримінального провадження, порушень вчинених (допущених) прокурором </w:t>
      </w:r>
      <w:proofErr w:type="spellStart"/>
      <w:r>
        <w:rPr>
          <w:rFonts w:ascii="Times New Roman" w:hAnsi="Times New Roman"/>
          <w:sz w:val="28"/>
          <w:szCs w:val="28"/>
        </w:rPr>
        <w:t>Чмихалом</w:t>
      </w:r>
      <w:proofErr w:type="spellEnd"/>
      <w:r>
        <w:rPr>
          <w:rFonts w:ascii="Times New Roman" w:hAnsi="Times New Roman"/>
          <w:sz w:val="28"/>
          <w:szCs w:val="28"/>
        </w:rPr>
        <w:t xml:space="preserve"> І.В. </w:t>
      </w:r>
      <w:r w:rsidR="008600A1">
        <w:rPr>
          <w:rFonts w:ascii="Times New Roman" w:hAnsi="Times New Roman"/>
          <w:sz w:val="28"/>
          <w:szCs w:val="28"/>
        </w:rPr>
        <w:t xml:space="preserve">також </w:t>
      </w:r>
      <w:r>
        <w:rPr>
          <w:rFonts w:ascii="Times New Roman" w:hAnsi="Times New Roman"/>
          <w:sz w:val="28"/>
          <w:szCs w:val="28"/>
        </w:rPr>
        <w:t xml:space="preserve">не встановлено. </w:t>
      </w:r>
    </w:p>
    <w:p w14:paraId="16EACF16" w14:textId="1EF64536" w:rsidR="0041291E" w:rsidRDefault="0041291E" w:rsidP="003E46FF">
      <w:pPr>
        <w:pStyle w:val="ae"/>
        <w:widowControl w:val="0"/>
        <w:tabs>
          <w:tab w:val="left" w:pos="993"/>
        </w:tabs>
        <w:ind w:firstLine="709"/>
        <w:contextualSpacing/>
        <w:jc w:val="both"/>
        <w:rPr>
          <w:rFonts w:ascii="Times New Roman" w:hAnsi="Times New Roman"/>
          <w:sz w:val="28"/>
          <w:szCs w:val="28"/>
        </w:rPr>
      </w:pPr>
      <w:r>
        <w:rPr>
          <w:rFonts w:ascii="Times New Roman" w:hAnsi="Times New Roman"/>
          <w:sz w:val="28"/>
          <w:szCs w:val="28"/>
        </w:rPr>
        <w:t>С</w:t>
      </w:r>
      <w:r w:rsidR="00046C4C" w:rsidRPr="00670265">
        <w:rPr>
          <w:rFonts w:ascii="Times New Roman" w:hAnsi="Times New Roman"/>
          <w:sz w:val="28"/>
          <w:szCs w:val="28"/>
        </w:rPr>
        <w:t>каржник у своїй дисциплінарній скарзі по</w:t>
      </w:r>
      <w:r>
        <w:rPr>
          <w:rFonts w:ascii="Times New Roman" w:hAnsi="Times New Roman"/>
          <w:sz w:val="28"/>
          <w:szCs w:val="28"/>
        </w:rPr>
        <w:t>кликався</w:t>
      </w:r>
      <w:r w:rsidR="00046C4C" w:rsidRPr="00670265">
        <w:rPr>
          <w:rFonts w:ascii="Times New Roman" w:hAnsi="Times New Roman"/>
          <w:sz w:val="28"/>
          <w:szCs w:val="28"/>
        </w:rPr>
        <w:t xml:space="preserve"> </w:t>
      </w:r>
      <w:r>
        <w:rPr>
          <w:rFonts w:ascii="Times New Roman" w:hAnsi="Times New Roman"/>
          <w:sz w:val="28"/>
          <w:szCs w:val="28"/>
        </w:rPr>
        <w:t xml:space="preserve">і </w:t>
      </w:r>
      <w:r w:rsidR="00046C4C" w:rsidRPr="00670265">
        <w:rPr>
          <w:rFonts w:ascii="Times New Roman" w:hAnsi="Times New Roman"/>
          <w:sz w:val="28"/>
          <w:szCs w:val="28"/>
        </w:rPr>
        <w:t xml:space="preserve">на те, що </w:t>
      </w:r>
      <w:r w:rsidR="003E46FF" w:rsidRPr="00670265">
        <w:rPr>
          <w:rFonts w:ascii="Times New Roman" w:hAnsi="Times New Roman"/>
          <w:sz w:val="28"/>
          <w:szCs w:val="28"/>
        </w:rPr>
        <w:t>вказаним прокурор</w:t>
      </w:r>
      <w:r>
        <w:rPr>
          <w:rFonts w:ascii="Times New Roman" w:hAnsi="Times New Roman"/>
          <w:sz w:val="28"/>
          <w:szCs w:val="28"/>
        </w:rPr>
        <w:t>ом</w:t>
      </w:r>
      <w:r w:rsidR="003E46FF" w:rsidRPr="00670265">
        <w:rPr>
          <w:rFonts w:ascii="Times New Roman" w:hAnsi="Times New Roman"/>
          <w:sz w:val="28"/>
          <w:szCs w:val="28"/>
        </w:rPr>
        <w:t xml:space="preserve"> </w:t>
      </w:r>
      <w:r w:rsidR="00046C4C" w:rsidRPr="00670265">
        <w:rPr>
          <w:rFonts w:ascii="Times New Roman" w:hAnsi="Times New Roman"/>
          <w:sz w:val="28"/>
          <w:szCs w:val="28"/>
        </w:rPr>
        <w:t>протягом тривалого часу не забезпечено проведення належного та ефективного досудового розслідування кримінального провадження</w:t>
      </w:r>
      <w:r w:rsidR="00B23668" w:rsidRPr="00670265">
        <w:rPr>
          <w:rFonts w:ascii="Times New Roman" w:hAnsi="Times New Roman"/>
          <w:sz w:val="28"/>
          <w:szCs w:val="28"/>
        </w:rPr>
        <w:t xml:space="preserve"> </w:t>
      </w:r>
      <w:r>
        <w:rPr>
          <w:rFonts w:ascii="Times New Roman" w:hAnsi="Times New Roman"/>
          <w:sz w:val="28"/>
          <w:szCs w:val="28"/>
        </w:rPr>
        <w:br/>
      </w:r>
      <w:r w:rsidR="00046C4C" w:rsidRPr="00670265">
        <w:rPr>
          <w:rFonts w:ascii="Times New Roman" w:hAnsi="Times New Roman"/>
          <w:sz w:val="28"/>
          <w:szCs w:val="28"/>
        </w:rPr>
        <w:t xml:space="preserve">№ </w:t>
      </w:r>
      <w:r w:rsidR="00E20B15">
        <w:rPr>
          <w:rFonts w:ascii="Times New Roman" w:hAnsi="Times New Roman"/>
          <w:sz w:val="28"/>
          <w:szCs w:val="28"/>
        </w:rPr>
        <w:t>(конфіденційна інформація)</w:t>
      </w:r>
      <w:r w:rsidR="00046C4C" w:rsidRPr="00670265">
        <w:rPr>
          <w:rFonts w:ascii="Times New Roman" w:hAnsi="Times New Roman"/>
          <w:sz w:val="28"/>
          <w:szCs w:val="28"/>
        </w:rPr>
        <w:t>,</w:t>
      </w:r>
      <w:r>
        <w:rPr>
          <w:rFonts w:ascii="Times New Roman" w:hAnsi="Times New Roman"/>
          <w:sz w:val="28"/>
          <w:szCs w:val="28"/>
        </w:rPr>
        <w:t xml:space="preserve"> чим порушено вимоги статті 28 КПК України.  </w:t>
      </w:r>
      <w:r w:rsidR="00046C4C" w:rsidRPr="00670265">
        <w:rPr>
          <w:rFonts w:ascii="Times New Roman" w:hAnsi="Times New Roman"/>
          <w:sz w:val="28"/>
          <w:szCs w:val="28"/>
        </w:rPr>
        <w:t xml:space="preserve"> </w:t>
      </w:r>
    </w:p>
    <w:p w14:paraId="144F6C61" w14:textId="269510A2" w:rsidR="00046C4C" w:rsidRPr="00670265" w:rsidRDefault="0041291E" w:rsidP="00046C4C">
      <w:pPr>
        <w:spacing w:after="0" w:line="240" w:lineRule="auto"/>
        <w:ind w:firstLine="708"/>
        <w:jc w:val="both"/>
        <w:rPr>
          <w:rFonts w:ascii="Times New Roman" w:hAnsi="Times New Roman"/>
          <w:sz w:val="28"/>
          <w:szCs w:val="28"/>
        </w:rPr>
      </w:pPr>
      <w:r>
        <w:rPr>
          <w:rFonts w:ascii="Times New Roman" w:hAnsi="Times New Roman"/>
          <w:sz w:val="28"/>
          <w:szCs w:val="28"/>
        </w:rPr>
        <w:t>Водночас с</w:t>
      </w:r>
      <w:r w:rsidR="00046C4C" w:rsidRPr="00670265">
        <w:rPr>
          <w:rFonts w:ascii="Times New Roman" w:hAnsi="Times New Roman"/>
          <w:sz w:val="28"/>
          <w:szCs w:val="28"/>
        </w:rPr>
        <w:t>лід зауважити, що згідно з вимогами КПК України відповідальність за ефективність досудового розслідування покладено не на прокурора, а на орган досудового розслідування. Тому факт тривалого досудового розслідування сам по собі не може свідчити про бездіяльність процесуального керівника.</w:t>
      </w:r>
    </w:p>
    <w:p w14:paraId="45FD8ED1" w14:textId="77777777" w:rsidR="00046C4C" w:rsidRPr="00670265" w:rsidRDefault="00046C4C" w:rsidP="00046C4C">
      <w:pPr>
        <w:spacing w:after="0" w:line="240" w:lineRule="auto"/>
        <w:ind w:firstLine="708"/>
        <w:jc w:val="both"/>
        <w:rPr>
          <w:rFonts w:ascii="Times New Roman" w:hAnsi="Times New Roman"/>
          <w:sz w:val="28"/>
          <w:szCs w:val="28"/>
        </w:rPr>
      </w:pPr>
      <w:r w:rsidRPr="00670265">
        <w:rPr>
          <w:rFonts w:ascii="Times New Roman" w:hAnsi="Times New Roman"/>
          <w:sz w:val="28"/>
          <w:szCs w:val="28"/>
        </w:rPr>
        <w:t>Повноваження прокурора щодо самостійного проведення слідчих дій є субсидіарними щодо відповідних повноважень слідчих органів досудового розслідування. Наявність у прокурора таких повноважень не означає, що в разі, якщо слідчий не виконує відповідні слідчі дії, прокурор зобов’язаний здійснювати їх замість слідчого.</w:t>
      </w:r>
    </w:p>
    <w:p w14:paraId="2B5CD001" w14:textId="77777777" w:rsidR="00046C4C" w:rsidRPr="00670265" w:rsidRDefault="00046C4C" w:rsidP="00046C4C">
      <w:pPr>
        <w:spacing w:after="0" w:line="240" w:lineRule="auto"/>
        <w:ind w:firstLine="708"/>
        <w:jc w:val="both"/>
        <w:rPr>
          <w:rFonts w:ascii="Times New Roman" w:hAnsi="Times New Roman"/>
          <w:sz w:val="28"/>
          <w:szCs w:val="28"/>
        </w:rPr>
      </w:pPr>
      <w:r w:rsidRPr="00670265">
        <w:rPr>
          <w:rFonts w:ascii="Times New Roman" w:hAnsi="Times New Roman"/>
          <w:sz w:val="28"/>
          <w:szCs w:val="28"/>
        </w:rPr>
        <w:t>Роль прокурора у кримінальному процесі як одного з представників сторони обвинувачення відрізняється від ролі слідчого та полягає в тому, що прокурор повинен забезпечити наявність достатніх і допустимих доказів для звернення до суду з обвинувальним актом, проте не зобов’язаний збирати докази замість слідчого. Іншими словами, самостійне проведення прокурором слідчих дій має бути направлене на доповнення або перевірку допустимості доказів, здобутих органом досудового розслідування, а не на самостійне здобуття цих доказів, адже це не є їхнім службовим обов’язком, оскільки жодною нормою закону прокурор не зобов’язаний розкривати злочини.</w:t>
      </w:r>
    </w:p>
    <w:p w14:paraId="43DFA13E" w14:textId="63AAD494" w:rsidR="0041291E" w:rsidRDefault="008600A1" w:rsidP="0041291E">
      <w:pPr>
        <w:widowControl w:val="0"/>
        <w:tabs>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Проте </w:t>
      </w:r>
      <w:r w:rsidR="00EA760B" w:rsidRPr="00670265">
        <w:rPr>
          <w:rFonts w:ascii="Times New Roman" w:hAnsi="Times New Roman"/>
          <w:sz w:val="28"/>
          <w:szCs w:val="28"/>
        </w:rPr>
        <w:t>дисциплінарна скарга</w:t>
      </w:r>
      <w:r w:rsidR="00046C4C" w:rsidRPr="00670265">
        <w:rPr>
          <w:rFonts w:ascii="Times New Roman" w:hAnsi="Times New Roman"/>
          <w:sz w:val="28"/>
          <w:szCs w:val="28"/>
        </w:rPr>
        <w:t xml:space="preserve"> не міст</w:t>
      </w:r>
      <w:r w:rsidR="00EA760B" w:rsidRPr="00670265">
        <w:rPr>
          <w:rFonts w:ascii="Times New Roman" w:hAnsi="Times New Roman"/>
          <w:sz w:val="28"/>
          <w:szCs w:val="28"/>
        </w:rPr>
        <w:t>и</w:t>
      </w:r>
      <w:r w:rsidR="00046C4C" w:rsidRPr="00670265">
        <w:rPr>
          <w:rFonts w:ascii="Times New Roman" w:hAnsi="Times New Roman"/>
          <w:sz w:val="28"/>
          <w:szCs w:val="28"/>
        </w:rPr>
        <w:t>ть відомостей</w:t>
      </w:r>
      <w:r w:rsidR="00EA760B" w:rsidRPr="00670265">
        <w:rPr>
          <w:rFonts w:ascii="Times New Roman" w:hAnsi="Times New Roman"/>
          <w:sz w:val="28"/>
          <w:szCs w:val="28"/>
        </w:rPr>
        <w:t xml:space="preserve">, які б підтверджували </w:t>
      </w:r>
      <w:r w:rsidR="00046C4C" w:rsidRPr="00670265">
        <w:rPr>
          <w:rFonts w:ascii="Times New Roman" w:hAnsi="Times New Roman"/>
          <w:sz w:val="28"/>
          <w:szCs w:val="28"/>
          <w:lang w:eastAsia="uk-UA"/>
        </w:rPr>
        <w:t>наявність ознак ухилення прокурор</w:t>
      </w:r>
      <w:r w:rsidR="0041291E">
        <w:rPr>
          <w:rFonts w:ascii="Times New Roman" w:hAnsi="Times New Roman"/>
          <w:sz w:val="28"/>
          <w:szCs w:val="28"/>
          <w:lang w:eastAsia="uk-UA"/>
        </w:rPr>
        <w:t xml:space="preserve">а Чмихала І.В. </w:t>
      </w:r>
      <w:r w:rsidR="00046C4C" w:rsidRPr="00670265">
        <w:rPr>
          <w:rFonts w:ascii="Times New Roman" w:hAnsi="Times New Roman"/>
          <w:sz w:val="28"/>
          <w:szCs w:val="28"/>
          <w:lang w:eastAsia="uk-UA"/>
        </w:rPr>
        <w:t xml:space="preserve">від вчинення конкретних дій у рамках виконання власних службових повноважень та </w:t>
      </w:r>
      <w:r w:rsidR="00046C4C" w:rsidRPr="00670265">
        <w:rPr>
          <w:rFonts w:ascii="Times New Roman" w:hAnsi="Times New Roman"/>
          <w:sz w:val="28"/>
          <w:szCs w:val="28"/>
        </w:rPr>
        <w:t>про неналежне виконання службових обов’язків.</w:t>
      </w:r>
    </w:p>
    <w:p w14:paraId="34CA507A" w14:textId="754647F8" w:rsidR="00B23668" w:rsidRPr="00670265" w:rsidRDefault="00B23668" w:rsidP="0041291E">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lastRenderedPageBreak/>
        <w:t>Ураховуючи те, що дисциплінарна скарга та додані до неї документи не містять відомостей про</w:t>
      </w:r>
      <w:r w:rsidRPr="00670265">
        <w:rPr>
          <w:rFonts w:ascii="Times New Roman" w:hAnsi="Times New Roman"/>
          <w:sz w:val="28"/>
          <w:szCs w:val="28"/>
          <w:lang w:eastAsia="uk-UA"/>
        </w:rPr>
        <w:t xml:space="preserve"> наявність ознак ухилення прокурор</w:t>
      </w:r>
      <w:r w:rsidR="0041291E">
        <w:rPr>
          <w:rFonts w:ascii="Times New Roman" w:hAnsi="Times New Roman"/>
          <w:sz w:val="28"/>
          <w:szCs w:val="28"/>
          <w:lang w:eastAsia="uk-UA"/>
        </w:rPr>
        <w:t xml:space="preserve">ом </w:t>
      </w:r>
      <w:proofErr w:type="spellStart"/>
      <w:r w:rsidR="0041291E">
        <w:rPr>
          <w:rFonts w:ascii="Times New Roman" w:hAnsi="Times New Roman"/>
          <w:sz w:val="28"/>
          <w:szCs w:val="28"/>
          <w:lang w:eastAsia="uk-UA"/>
        </w:rPr>
        <w:t>Чмихалом</w:t>
      </w:r>
      <w:proofErr w:type="spellEnd"/>
      <w:r w:rsidR="0041291E">
        <w:rPr>
          <w:rFonts w:ascii="Times New Roman" w:hAnsi="Times New Roman"/>
          <w:sz w:val="28"/>
          <w:szCs w:val="28"/>
          <w:lang w:eastAsia="uk-UA"/>
        </w:rPr>
        <w:t xml:space="preserve"> І.В. </w:t>
      </w:r>
      <w:r w:rsidRPr="00670265">
        <w:rPr>
          <w:rFonts w:ascii="Times New Roman" w:hAnsi="Times New Roman"/>
          <w:sz w:val="28"/>
          <w:szCs w:val="28"/>
          <w:lang w:eastAsia="uk-UA"/>
        </w:rPr>
        <w:t xml:space="preserve">від вчинення конкретних дій у рамках виконання власних службових повноважень та </w:t>
      </w:r>
      <w:r w:rsidRPr="00670265">
        <w:rPr>
          <w:rFonts w:ascii="Times New Roman" w:hAnsi="Times New Roman"/>
          <w:sz w:val="28"/>
          <w:szCs w:val="28"/>
        </w:rPr>
        <w:t xml:space="preserve">про неналежне виконання службових обов’язків, а </w:t>
      </w:r>
      <w:r w:rsidRPr="00670265">
        <w:rPr>
          <w:rFonts w:ascii="Times New Roman" w:hAnsi="Times New Roman"/>
          <w:bCs/>
          <w:sz w:val="28"/>
          <w:szCs w:val="28"/>
        </w:rPr>
        <w:t>Комісія не може приймати рішень на підставі припущень</w:t>
      </w:r>
      <w:r w:rsidRPr="00670265">
        <w:rPr>
          <w:rFonts w:ascii="Times New Roman" w:hAnsi="Times New Roman"/>
          <w:sz w:val="28"/>
          <w:szCs w:val="28"/>
        </w:rPr>
        <w:t>, відсутні підстави для відкриття дисциплінарного провадження за невиконання чи неналежне виконання службових обов’язків.</w:t>
      </w:r>
    </w:p>
    <w:p w14:paraId="4387335D" w14:textId="6741F73D" w:rsidR="00B23668" w:rsidRPr="00670265" w:rsidRDefault="00B23668" w:rsidP="00B23668">
      <w:pPr>
        <w:spacing w:after="0" w:line="240" w:lineRule="auto"/>
        <w:ind w:firstLine="708"/>
        <w:jc w:val="both"/>
        <w:rPr>
          <w:rFonts w:ascii="Times New Roman" w:hAnsi="Times New Roman"/>
          <w:bCs/>
          <w:sz w:val="28"/>
          <w:szCs w:val="28"/>
          <w:lang w:bidi="uk-UA"/>
        </w:rPr>
      </w:pPr>
      <w:r w:rsidRPr="00670265">
        <w:rPr>
          <w:rFonts w:ascii="Times New Roman" w:hAnsi="Times New Roman"/>
          <w:bCs/>
          <w:sz w:val="28"/>
          <w:szCs w:val="28"/>
          <w:lang w:bidi="uk-UA"/>
        </w:rPr>
        <w:t>Також дисциплінарна скарга не містить конкретної інформації, яка б, з огляду на усталену практику Комісії, вказувала на вчинення зазначеним прокурор</w:t>
      </w:r>
      <w:r w:rsidR="0041291E">
        <w:rPr>
          <w:rFonts w:ascii="Times New Roman" w:hAnsi="Times New Roman"/>
          <w:bCs/>
          <w:sz w:val="28"/>
          <w:szCs w:val="28"/>
          <w:lang w:bidi="uk-UA"/>
        </w:rPr>
        <w:t>ом</w:t>
      </w:r>
      <w:r w:rsidRPr="00670265">
        <w:rPr>
          <w:rFonts w:ascii="Times New Roman" w:hAnsi="Times New Roman"/>
          <w:bCs/>
          <w:sz w:val="28"/>
          <w:szCs w:val="28"/>
          <w:lang w:bidi="uk-UA"/>
        </w:rPr>
        <w:t xml:space="preserve">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7240E731" w14:textId="35AECE56" w:rsidR="00B23668" w:rsidRPr="00670265" w:rsidRDefault="00EA760B" w:rsidP="00B23668">
      <w:pPr>
        <w:widowControl w:val="0"/>
        <w:tabs>
          <w:tab w:val="left" w:pos="993"/>
        </w:tabs>
        <w:spacing w:line="240" w:lineRule="auto"/>
        <w:ind w:firstLine="709"/>
        <w:contextualSpacing/>
        <w:jc w:val="both"/>
        <w:rPr>
          <w:rFonts w:ascii="Times New Roman" w:hAnsi="Times New Roman"/>
          <w:sz w:val="28"/>
          <w:szCs w:val="28"/>
        </w:rPr>
      </w:pPr>
      <w:r w:rsidRPr="00670265">
        <w:rPr>
          <w:rFonts w:ascii="Times New Roman" w:hAnsi="Times New Roman"/>
          <w:sz w:val="28"/>
          <w:szCs w:val="28"/>
        </w:rPr>
        <w:t>На підставі викладеного вважаю, що дисциплінарна скарга не містить конкретних відомостей про наявність ознак дисциплінарн</w:t>
      </w:r>
      <w:r w:rsidR="00472892" w:rsidRPr="00670265">
        <w:rPr>
          <w:rFonts w:ascii="Times New Roman" w:hAnsi="Times New Roman"/>
          <w:sz w:val="28"/>
          <w:szCs w:val="28"/>
        </w:rPr>
        <w:t>ого</w:t>
      </w:r>
      <w:r w:rsidRPr="00670265">
        <w:rPr>
          <w:rFonts w:ascii="Times New Roman" w:hAnsi="Times New Roman"/>
          <w:sz w:val="28"/>
          <w:szCs w:val="28"/>
        </w:rPr>
        <w:t xml:space="preserve"> проступк</w:t>
      </w:r>
      <w:r w:rsidR="00472892" w:rsidRPr="00670265">
        <w:rPr>
          <w:rFonts w:ascii="Times New Roman" w:hAnsi="Times New Roman"/>
          <w:sz w:val="28"/>
          <w:szCs w:val="28"/>
        </w:rPr>
        <w:t>у</w:t>
      </w:r>
      <w:r w:rsidRPr="00670265">
        <w:rPr>
          <w:rFonts w:ascii="Times New Roman" w:hAnsi="Times New Roman"/>
          <w:sz w:val="28"/>
          <w:szCs w:val="28"/>
        </w:rPr>
        <w:t>, вчине</w:t>
      </w:r>
      <w:r w:rsidR="0041291E">
        <w:rPr>
          <w:rFonts w:ascii="Times New Roman" w:hAnsi="Times New Roman"/>
          <w:sz w:val="28"/>
          <w:szCs w:val="28"/>
        </w:rPr>
        <w:t>ного</w:t>
      </w:r>
      <w:r w:rsidRPr="00670265">
        <w:rPr>
          <w:rFonts w:ascii="Times New Roman" w:hAnsi="Times New Roman"/>
          <w:sz w:val="28"/>
          <w:szCs w:val="28"/>
        </w:rPr>
        <w:t xml:space="preserve"> прокурор</w:t>
      </w:r>
      <w:r w:rsidR="0041291E">
        <w:rPr>
          <w:rFonts w:ascii="Times New Roman" w:hAnsi="Times New Roman"/>
          <w:sz w:val="28"/>
          <w:szCs w:val="28"/>
        </w:rPr>
        <w:t xml:space="preserve">ом </w:t>
      </w:r>
      <w:proofErr w:type="spellStart"/>
      <w:r w:rsidR="0041291E">
        <w:rPr>
          <w:rFonts w:ascii="Times New Roman" w:hAnsi="Times New Roman"/>
          <w:sz w:val="28"/>
          <w:szCs w:val="28"/>
        </w:rPr>
        <w:t>Чмихалом</w:t>
      </w:r>
      <w:proofErr w:type="spellEnd"/>
      <w:r w:rsidR="0041291E">
        <w:rPr>
          <w:rFonts w:ascii="Times New Roman" w:hAnsi="Times New Roman"/>
          <w:sz w:val="28"/>
          <w:szCs w:val="28"/>
        </w:rPr>
        <w:t xml:space="preserve"> І.В.</w:t>
      </w:r>
    </w:p>
    <w:p w14:paraId="7A34B124" w14:textId="29EA7407" w:rsidR="00D958CC" w:rsidRPr="00670265" w:rsidRDefault="00D958CC" w:rsidP="00D958CC">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Відтак, керуючись статтями 44 – 46, 48 Закону України «Про прокуратуру», пунктами 28, 98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w:t>
      </w:r>
    </w:p>
    <w:p w14:paraId="527CA58B" w14:textId="77777777" w:rsidR="00D958CC" w:rsidRPr="00670265" w:rsidRDefault="00D958CC" w:rsidP="00D958CC">
      <w:pPr>
        <w:widowControl w:val="0"/>
        <w:spacing w:after="0" w:line="240" w:lineRule="auto"/>
        <w:contextualSpacing/>
        <w:rPr>
          <w:rFonts w:ascii="Times New Roman" w:hAnsi="Times New Roman"/>
          <w:b/>
          <w:sz w:val="28"/>
          <w:szCs w:val="28"/>
        </w:rPr>
      </w:pPr>
    </w:p>
    <w:p w14:paraId="12E79BE4" w14:textId="77777777" w:rsidR="00D958CC" w:rsidRPr="00670265" w:rsidRDefault="00D958CC" w:rsidP="00D958CC">
      <w:pPr>
        <w:widowControl w:val="0"/>
        <w:spacing w:after="0" w:line="240" w:lineRule="auto"/>
        <w:contextualSpacing/>
        <w:jc w:val="center"/>
        <w:rPr>
          <w:rFonts w:ascii="Times New Roman" w:hAnsi="Times New Roman"/>
          <w:b/>
          <w:sz w:val="28"/>
          <w:szCs w:val="28"/>
        </w:rPr>
      </w:pPr>
      <w:r w:rsidRPr="00670265">
        <w:rPr>
          <w:rFonts w:ascii="Times New Roman" w:hAnsi="Times New Roman"/>
          <w:b/>
          <w:sz w:val="28"/>
          <w:szCs w:val="28"/>
        </w:rPr>
        <w:t>В И Р І Ш И В:</w:t>
      </w:r>
    </w:p>
    <w:p w14:paraId="5A543DDD" w14:textId="77777777" w:rsidR="00D958CC" w:rsidRPr="00670265" w:rsidRDefault="00D958CC" w:rsidP="00D958CC">
      <w:pPr>
        <w:widowControl w:val="0"/>
        <w:tabs>
          <w:tab w:val="left" w:pos="851"/>
          <w:tab w:val="left" w:pos="993"/>
        </w:tabs>
        <w:spacing w:after="0" w:line="240" w:lineRule="auto"/>
        <w:ind w:firstLine="709"/>
        <w:contextualSpacing/>
        <w:jc w:val="center"/>
        <w:rPr>
          <w:rFonts w:ascii="Times New Roman" w:hAnsi="Times New Roman"/>
          <w:b/>
          <w:sz w:val="28"/>
          <w:szCs w:val="28"/>
        </w:rPr>
      </w:pPr>
    </w:p>
    <w:p w14:paraId="0C38E0F3" w14:textId="424D86C0" w:rsidR="0041291E" w:rsidRDefault="00D958CC" w:rsidP="00D958CC">
      <w:pPr>
        <w:widowControl w:val="0"/>
        <w:tabs>
          <w:tab w:val="left" w:pos="851"/>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Відмовити у відкритті дисциплінарного провадження стосовно</w:t>
      </w:r>
      <w:r w:rsidR="0041291E">
        <w:rPr>
          <w:rFonts w:ascii="Times New Roman" w:hAnsi="Times New Roman"/>
          <w:sz w:val="28"/>
          <w:szCs w:val="28"/>
        </w:rPr>
        <w:t xml:space="preserve"> першого заступника Білоцерківської окружної прокуратури Київської області Чмихала Ігоря Володимировича. </w:t>
      </w:r>
      <w:r w:rsidRPr="00670265">
        <w:rPr>
          <w:rFonts w:ascii="Times New Roman" w:hAnsi="Times New Roman"/>
          <w:sz w:val="28"/>
          <w:szCs w:val="28"/>
        </w:rPr>
        <w:t xml:space="preserve"> </w:t>
      </w:r>
    </w:p>
    <w:p w14:paraId="6D5A1EF3" w14:textId="70C80F6C" w:rsidR="00D958CC" w:rsidRPr="00670265" w:rsidRDefault="00D958CC" w:rsidP="00D958CC">
      <w:pPr>
        <w:widowControl w:val="0"/>
        <w:tabs>
          <w:tab w:val="left" w:pos="851"/>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Рішення направити автору скарги та прокурор</w:t>
      </w:r>
      <w:r w:rsidR="0041291E">
        <w:rPr>
          <w:rFonts w:ascii="Times New Roman" w:hAnsi="Times New Roman"/>
          <w:sz w:val="28"/>
          <w:szCs w:val="28"/>
        </w:rPr>
        <w:t>у</w:t>
      </w:r>
      <w:r w:rsidRPr="00670265">
        <w:rPr>
          <w:rFonts w:ascii="Times New Roman" w:hAnsi="Times New Roman"/>
          <w:sz w:val="28"/>
          <w:szCs w:val="28"/>
        </w:rPr>
        <w:t>.</w:t>
      </w:r>
    </w:p>
    <w:p w14:paraId="35624B16" w14:textId="77777777" w:rsidR="00D958CC" w:rsidRPr="00670265" w:rsidRDefault="00D958CC" w:rsidP="00D958CC">
      <w:pPr>
        <w:widowControl w:val="0"/>
        <w:tabs>
          <w:tab w:val="left" w:pos="851"/>
          <w:tab w:val="left" w:pos="993"/>
        </w:tabs>
        <w:spacing w:after="0" w:line="240" w:lineRule="auto"/>
        <w:contextualSpacing/>
        <w:jc w:val="both"/>
        <w:rPr>
          <w:rFonts w:ascii="Times New Roman" w:hAnsi="Times New Roman"/>
          <w:sz w:val="28"/>
          <w:szCs w:val="28"/>
        </w:rPr>
      </w:pPr>
    </w:p>
    <w:p w14:paraId="16E759BF" w14:textId="3414C6FF" w:rsidR="00D958CC" w:rsidRPr="00670265" w:rsidRDefault="0002743A" w:rsidP="00D958CC">
      <w:pPr>
        <w:widowControl w:val="0"/>
        <w:tabs>
          <w:tab w:val="left" w:pos="851"/>
        </w:tabs>
        <w:spacing w:after="0" w:line="240" w:lineRule="auto"/>
        <w:contextualSpacing/>
        <w:jc w:val="both"/>
        <w:rPr>
          <w:rFonts w:ascii="Times New Roman" w:hAnsi="Times New Roman"/>
          <w:b/>
          <w:sz w:val="28"/>
          <w:szCs w:val="28"/>
        </w:rPr>
      </w:pPr>
      <w:r>
        <w:rPr>
          <w:rFonts w:ascii="Times New Roman" w:hAnsi="Times New Roman"/>
          <w:b/>
          <w:sz w:val="28"/>
          <w:szCs w:val="28"/>
        </w:rPr>
        <w:t>Голова</w:t>
      </w:r>
      <w:r w:rsidR="008600A1">
        <w:rPr>
          <w:rFonts w:ascii="Times New Roman" w:hAnsi="Times New Roman"/>
          <w:b/>
          <w:sz w:val="28"/>
          <w:szCs w:val="28"/>
        </w:rPr>
        <w:t xml:space="preserve"> </w:t>
      </w:r>
      <w:r w:rsidR="00D958CC" w:rsidRPr="00670265">
        <w:rPr>
          <w:rFonts w:ascii="Times New Roman" w:hAnsi="Times New Roman"/>
          <w:b/>
          <w:sz w:val="28"/>
          <w:szCs w:val="28"/>
        </w:rPr>
        <w:t xml:space="preserve">Комісії                                                                                 </w:t>
      </w:r>
      <w:r>
        <w:rPr>
          <w:rFonts w:ascii="Times New Roman" w:hAnsi="Times New Roman"/>
          <w:b/>
          <w:sz w:val="28"/>
          <w:szCs w:val="28"/>
        </w:rPr>
        <w:t>Максим РАДЗІВОН</w:t>
      </w:r>
    </w:p>
    <w:p w14:paraId="6CCD7A36" w14:textId="77777777" w:rsidR="00D63894" w:rsidRPr="00670265" w:rsidRDefault="00D63894"/>
    <w:sectPr w:rsidR="00D63894" w:rsidRPr="00670265" w:rsidSect="00670265">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0983FE" w14:textId="77777777" w:rsidR="00E709DD" w:rsidRDefault="00E709DD">
      <w:pPr>
        <w:spacing w:after="0" w:line="240" w:lineRule="auto"/>
      </w:pPr>
      <w:r>
        <w:separator/>
      </w:r>
    </w:p>
  </w:endnote>
  <w:endnote w:type="continuationSeparator" w:id="0">
    <w:p w14:paraId="4B5D17EE" w14:textId="77777777" w:rsidR="00E709DD" w:rsidRDefault="00E709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12F905" w14:textId="77777777" w:rsidR="00E709DD" w:rsidRDefault="00E709DD">
      <w:pPr>
        <w:spacing w:after="0" w:line="240" w:lineRule="auto"/>
      </w:pPr>
      <w:r>
        <w:separator/>
      </w:r>
    </w:p>
  </w:footnote>
  <w:footnote w:type="continuationSeparator" w:id="0">
    <w:p w14:paraId="7862E6F4" w14:textId="77777777" w:rsidR="00E709DD" w:rsidRDefault="00E709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37400552"/>
      <w:docPartObj>
        <w:docPartGallery w:val="Page Numbers (Top of Page)"/>
        <w:docPartUnique/>
      </w:docPartObj>
    </w:sdtPr>
    <w:sdtEndPr/>
    <w:sdtContent>
      <w:p w14:paraId="3EE93DC0" w14:textId="6FFDFFC4" w:rsidR="00385410" w:rsidRDefault="00385410" w:rsidP="00FE45BA">
        <w:pPr>
          <w:pStyle w:val="af"/>
          <w:jc w:val="center"/>
        </w:pPr>
        <w:r w:rsidRPr="00F32B72">
          <w:rPr>
            <w:rFonts w:ascii="Times New Roman" w:hAnsi="Times New Roman"/>
            <w:sz w:val="20"/>
            <w:szCs w:val="20"/>
          </w:rPr>
          <w:fldChar w:fldCharType="begin"/>
        </w:r>
        <w:r w:rsidRPr="00F32B72">
          <w:rPr>
            <w:rFonts w:ascii="Times New Roman" w:hAnsi="Times New Roman"/>
            <w:sz w:val="20"/>
            <w:szCs w:val="20"/>
          </w:rPr>
          <w:instrText>PAGE   \* MERGEFORMAT</w:instrText>
        </w:r>
        <w:r w:rsidRPr="00F32B72">
          <w:rPr>
            <w:rFonts w:ascii="Times New Roman" w:hAnsi="Times New Roman"/>
            <w:sz w:val="20"/>
            <w:szCs w:val="20"/>
          </w:rPr>
          <w:fldChar w:fldCharType="separate"/>
        </w:r>
        <w:r w:rsidR="00DD5AA6" w:rsidRPr="00DD5AA6">
          <w:rPr>
            <w:rFonts w:ascii="Times New Roman" w:hAnsi="Times New Roman"/>
            <w:noProof/>
            <w:sz w:val="20"/>
            <w:szCs w:val="20"/>
            <w:lang w:val="ru-RU"/>
          </w:rPr>
          <w:t>7</w:t>
        </w:r>
        <w:r w:rsidRPr="00F32B72">
          <w:rPr>
            <w:rFonts w:ascii="Times New Roman" w:hAnsi="Times New Roman"/>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FC660A0"/>
    <w:multiLevelType w:val="hybridMultilevel"/>
    <w:tmpl w:val="F6304E1A"/>
    <w:lvl w:ilvl="0" w:tplc="F17E15C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16cid:durableId="5162353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3894"/>
    <w:rsid w:val="0001168F"/>
    <w:rsid w:val="0002743A"/>
    <w:rsid w:val="00046C4C"/>
    <w:rsid w:val="000868E4"/>
    <w:rsid w:val="000D5CE1"/>
    <w:rsid w:val="000F04A6"/>
    <w:rsid w:val="001A30FA"/>
    <w:rsid w:val="001B5550"/>
    <w:rsid w:val="002B40C7"/>
    <w:rsid w:val="002E1867"/>
    <w:rsid w:val="00305A81"/>
    <w:rsid w:val="0031217B"/>
    <w:rsid w:val="00385410"/>
    <w:rsid w:val="003E46FF"/>
    <w:rsid w:val="00402F9A"/>
    <w:rsid w:val="0041291E"/>
    <w:rsid w:val="004432B7"/>
    <w:rsid w:val="00461D58"/>
    <w:rsid w:val="004628D2"/>
    <w:rsid w:val="00472892"/>
    <w:rsid w:val="004A10C7"/>
    <w:rsid w:val="004D65F7"/>
    <w:rsid w:val="004F6740"/>
    <w:rsid w:val="0053143F"/>
    <w:rsid w:val="005569A4"/>
    <w:rsid w:val="00604C73"/>
    <w:rsid w:val="00613742"/>
    <w:rsid w:val="006155F2"/>
    <w:rsid w:val="0062592E"/>
    <w:rsid w:val="00670265"/>
    <w:rsid w:val="0067320A"/>
    <w:rsid w:val="00686EDC"/>
    <w:rsid w:val="006F30D7"/>
    <w:rsid w:val="007300F1"/>
    <w:rsid w:val="00752682"/>
    <w:rsid w:val="007B263F"/>
    <w:rsid w:val="007F36B5"/>
    <w:rsid w:val="00846277"/>
    <w:rsid w:val="008600A1"/>
    <w:rsid w:val="008D2CBC"/>
    <w:rsid w:val="00924870"/>
    <w:rsid w:val="009332C1"/>
    <w:rsid w:val="00960B64"/>
    <w:rsid w:val="009A7ED1"/>
    <w:rsid w:val="00A1128A"/>
    <w:rsid w:val="00A35750"/>
    <w:rsid w:val="00A50876"/>
    <w:rsid w:val="00A725F3"/>
    <w:rsid w:val="00AD357F"/>
    <w:rsid w:val="00AE5341"/>
    <w:rsid w:val="00B23668"/>
    <w:rsid w:val="00B414DE"/>
    <w:rsid w:val="00C44B88"/>
    <w:rsid w:val="00C74891"/>
    <w:rsid w:val="00CB1E24"/>
    <w:rsid w:val="00CF31E4"/>
    <w:rsid w:val="00D33F45"/>
    <w:rsid w:val="00D34FFC"/>
    <w:rsid w:val="00D63894"/>
    <w:rsid w:val="00D958CC"/>
    <w:rsid w:val="00DA7E35"/>
    <w:rsid w:val="00DB024C"/>
    <w:rsid w:val="00DB698B"/>
    <w:rsid w:val="00DD245F"/>
    <w:rsid w:val="00DD2935"/>
    <w:rsid w:val="00DD5AA6"/>
    <w:rsid w:val="00E20B15"/>
    <w:rsid w:val="00E34AE8"/>
    <w:rsid w:val="00E61945"/>
    <w:rsid w:val="00E709DD"/>
    <w:rsid w:val="00E8298C"/>
    <w:rsid w:val="00EA760B"/>
    <w:rsid w:val="00EB4DEF"/>
    <w:rsid w:val="00FA0271"/>
    <w:rsid w:val="00FB21FA"/>
    <w:rsid w:val="00FD01C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80C0B"/>
  <w15:chartTrackingRefBased/>
  <w15:docId w15:val="{B53773A5-D0C8-436D-9D9E-3A6BC8785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58CC"/>
    <w:pPr>
      <w:spacing w:after="200" w:line="276" w:lineRule="auto"/>
    </w:pPr>
    <w:rPr>
      <w:rFonts w:ascii="Calibri" w:eastAsia="Calibri" w:hAnsi="Calibri" w:cs="Times New Roman"/>
      <w:kern w:val="0"/>
      <w:sz w:val="22"/>
      <w:szCs w:val="22"/>
      <w14:ligatures w14:val="none"/>
    </w:rPr>
  </w:style>
  <w:style w:type="paragraph" w:styleId="1">
    <w:name w:val="heading 1"/>
    <w:basedOn w:val="a"/>
    <w:next w:val="a"/>
    <w:link w:val="10"/>
    <w:uiPriority w:val="9"/>
    <w:qFormat/>
    <w:rsid w:val="00D6389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2">
    <w:name w:val="heading 2"/>
    <w:basedOn w:val="a"/>
    <w:next w:val="a"/>
    <w:link w:val="20"/>
    <w:uiPriority w:val="9"/>
    <w:semiHidden/>
    <w:unhideWhenUsed/>
    <w:qFormat/>
    <w:rsid w:val="00D6389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3">
    <w:name w:val="heading 3"/>
    <w:basedOn w:val="a"/>
    <w:next w:val="a"/>
    <w:link w:val="30"/>
    <w:uiPriority w:val="9"/>
    <w:unhideWhenUsed/>
    <w:qFormat/>
    <w:rsid w:val="00D63894"/>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4">
    <w:name w:val="heading 4"/>
    <w:basedOn w:val="a"/>
    <w:next w:val="a"/>
    <w:link w:val="40"/>
    <w:uiPriority w:val="9"/>
    <w:semiHidden/>
    <w:unhideWhenUsed/>
    <w:qFormat/>
    <w:rsid w:val="00D63894"/>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5">
    <w:name w:val="heading 5"/>
    <w:basedOn w:val="a"/>
    <w:next w:val="a"/>
    <w:link w:val="50"/>
    <w:uiPriority w:val="9"/>
    <w:semiHidden/>
    <w:unhideWhenUsed/>
    <w:qFormat/>
    <w:rsid w:val="00D63894"/>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6">
    <w:name w:val="heading 6"/>
    <w:basedOn w:val="a"/>
    <w:next w:val="a"/>
    <w:link w:val="60"/>
    <w:uiPriority w:val="9"/>
    <w:semiHidden/>
    <w:unhideWhenUsed/>
    <w:qFormat/>
    <w:rsid w:val="00D63894"/>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7">
    <w:name w:val="heading 7"/>
    <w:basedOn w:val="a"/>
    <w:next w:val="a"/>
    <w:link w:val="70"/>
    <w:uiPriority w:val="9"/>
    <w:semiHidden/>
    <w:unhideWhenUsed/>
    <w:qFormat/>
    <w:rsid w:val="00D63894"/>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8">
    <w:name w:val="heading 8"/>
    <w:basedOn w:val="a"/>
    <w:next w:val="a"/>
    <w:link w:val="80"/>
    <w:uiPriority w:val="9"/>
    <w:semiHidden/>
    <w:unhideWhenUsed/>
    <w:qFormat/>
    <w:rsid w:val="00D63894"/>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9">
    <w:name w:val="heading 9"/>
    <w:basedOn w:val="a"/>
    <w:next w:val="a"/>
    <w:link w:val="90"/>
    <w:uiPriority w:val="9"/>
    <w:semiHidden/>
    <w:unhideWhenUsed/>
    <w:qFormat/>
    <w:rsid w:val="00D63894"/>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3894"/>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D63894"/>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rsid w:val="00D63894"/>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D63894"/>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D63894"/>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D6389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63894"/>
    <w:rPr>
      <w:rFonts w:eastAsiaTheme="majorEastAsia" w:cstheme="majorBidi"/>
      <w:color w:val="595959" w:themeColor="text1" w:themeTint="A6"/>
    </w:rPr>
  </w:style>
  <w:style w:type="character" w:customStyle="1" w:styleId="80">
    <w:name w:val="Заголовок 8 Знак"/>
    <w:basedOn w:val="a0"/>
    <w:link w:val="8"/>
    <w:uiPriority w:val="9"/>
    <w:semiHidden/>
    <w:rsid w:val="00D6389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63894"/>
    <w:rPr>
      <w:rFonts w:eastAsiaTheme="majorEastAsia" w:cstheme="majorBidi"/>
      <w:color w:val="272727" w:themeColor="text1" w:themeTint="D8"/>
    </w:rPr>
  </w:style>
  <w:style w:type="paragraph" w:styleId="a3">
    <w:name w:val="Title"/>
    <w:basedOn w:val="a"/>
    <w:next w:val="a"/>
    <w:link w:val="a4"/>
    <w:uiPriority w:val="10"/>
    <w:qFormat/>
    <w:rsid w:val="00D6389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a4">
    <w:name w:val="Назва Знак"/>
    <w:basedOn w:val="a0"/>
    <w:link w:val="a3"/>
    <w:uiPriority w:val="10"/>
    <w:rsid w:val="00D6389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6389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a6">
    <w:name w:val="Підзаголовок Знак"/>
    <w:basedOn w:val="a0"/>
    <w:link w:val="a5"/>
    <w:uiPriority w:val="11"/>
    <w:rsid w:val="00D63894"/>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D63894"/>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a8">
    <w:name w:val="Цитата Знак"/>
    <w:basedOn w:val="a0"/>
    <w:link w:val="a7"/>
    <w:uiPriority w:val="29"/>
    <w:rsid w:val="00D63894"/>
    <w:rPr>
      <w:i/>
      <w:iCs/>
      <w:color w:val="404040" w:themeColor="text1" w:themeTint="BF"/>
    </w:rPr>
  </w:style>
  <w:style w:type="paragraph" w:styleId="a9">
    <w:name w:val="List Paragraph"/>
    <w:basedOn w:val="a"/>
    <w:uiPriority w:val="34"/>
    <w:qFormat/>
    <w:rsid w:val="00D63894"/>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aa">
    <w:name w:val="Intense Emphasis"/>
    <w:basedOn w:val="a0"/>
    <w:uiPriority w:val="21"/>
    <w:qFormat/>
    <w:rsid w:val="00D63894"/>
    <w:rPr>
      <w:i/>
      <w:iCs/>
      <w:color w:val="0F4761" w:themeColor="accent1" w:themeShade="BF"/>
    </w:rPr>
  </w:style>
  <w:style w:type="paragraph" w:styleId="ab">
    <w:name w:val="Intense Quote"/>
    <w:basedOn w:val="a"/>
    <w:next w:val="a"/>
    <w:link w:val="ac"/>
    <w:uiPriority w:val="30"/>
    <w:qFormat/>
    <w:rsid w:val="00D6389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ac">
    <w:name w:val="Насичена цитата Знак"/>
    <w:basedOn w:val="a0"/>
    <w:link w:val="ab"/>
    <w:uiPriority w:val="30"/>
    <w:rsid w:val="00D63894"/>
    <w:rPr>
      <w:i/>
      <w:iCs/>
      <w:color w:val="0F4761" w:themeColor="accent1" w:themeShade="BF"/>
    </w:rPr>
  </w:style>
  <w:style w:type="character" w:styleId="ad">
    <w:name w:val="Intense Reference"/>
    <w:basedOn w:val="a0"/>
    <w:uiPriority w:val="32"/>
    <w:qFormat/>
    <w:rsid w:val="00D63894"/>
    <w:rPr>
      <w:b/>
      <w:bCs/>
      <w:smallCaps/>
      <w:color w:val="0F4761" w:themeColor="accent1" w:themeShade="BF"/>
      <w:spacing w:val="5"/>
    </w:rPr>
  </w:style>
  <w:style w:type="paragraph" w:styleId="ae">
    <w:name w:val="No Spacing"/>
    <w:uiPriority w:val="1"/>
    <w:qFormat/>
    <w:rsid w:val="00D958CC"/>
    <w:pPr>
      <w:spacing w:after="0" w:line="240" w:lineRule="auto"/>
    </w:pPr>
    <w:rPr>
      <w:rFonts w:ascii="Calibri" w:eastAsia="Calibri" w:hAnsi="Calibri" w:cs="Times New Roman"/>
      <w:kern w:val="0"/>
      <w:sz w:val="22"/>
      <w:szCs w:val="22"/>
      <w14:ligatures w14:val="none"/>
    </w:rPr>
  </w:style>
  <w:style w:type="paragraph" w:customStyle="1" w:styleId="rvps2">
    <w:name w:val="rvps2"/>
    <w:basedOn w:val="a"/>
    <w:rsid w:val="00D958CC"/>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f">
    <w:name w:val="header"/>
    <w:basedOn w:val="a"/>
    <w:link w:val="af0"/>
    <w:uiPriority w:val="99"/>
    <w:unhideWhenUsed/>
    <w:rsid w:val="00D958CC"/>
    <w:pPr>
      <w:tabs>
        <w:tab w:val="center" w:pos="4677"/>
        <w:tab w:val="right" w:pos="9355"/>
      </w:tabs>
      <w:spacing w:after="0" w:line="240" w:lineRule="auto"/>
    </w:pPr>
  </w:style>
  <w:style w:type="character" w:customStyle="1" w:styleId="af0">
    <w:name w:val="Верхній колонтитул Знак"/>
    <w:basedOn w:val="a0"/>
    <w:link w:val="af"/>
    <w:uiPriority w:val="99"/>
    <w:rsid w:val="00D958CC"/>
    <w:rPr>
      <w:rFonts w:ascii="Calibri" w:eastAsia="Calibri" w:hAnsi="Calibri" w:cs="Times New Roman"/>
      <w:kern w:val="0"/>
      <w:sz w:val="22"/>
      <w:szCs w:val="22"/>
      <w14:ligatures w14:val="none"/>
    </w:rPr>
  </w:style>
  <w:style w:type="character" w:styleId="af1">
    <w:name w:val="Hyperlink"/>
    <w:basedOn w:val="a0"/>
    <w:uiPriority w:val="99"/>
    <w:semiHidden/>
    <w:unhideWhenUsed/>
    <w:rsid w:val="001B555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78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97-18"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1697-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11131</Words>
  <Characters>6346</Characters>
  <DocSecurity>0</DocSecurity>
  <Lines>52</Lines>
  <Paragraphs>34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2024-12-13T07:42:00Z</cp:lastPrinted>
  <dcterms:created xsi:type="dcterms:W3CDTF">2024-12-18T12:44:00Z</dcterms:created>
  <dcterms:modified xsi:type="dcterms:W3CDTF">2024-12-18T12:44:00Z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2024-01-16T12:23:07Z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2f168857-9bdd-44fb-a8d7-20dab30e0939</vt:lpwstr>
  </property>
  <property fmtid="{D5CDD505-2E9C-101B-9397-08002B2CF9AE}" pid="8" name="MSIP_Label_defa4170-0d19-0005-0004-bc88714345d2_ContentBits">
    <vt:lpwstr>0</vt:lpwstr>
  </property>
</Properties>
</file>